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29717B5C" w:rsidR="004C50BE" w:rsidRPr="00DF0708" w:rsidRDefault="004C50BE" w:rsidP="00C76F85">
      <w:pPr>
        <w:wordWrap/>
        <w:spacing w:before="100" w:beforeAutospacing="1" w:after="100" w:afterAutospacing="1" w:line="360" w:lineRule="auto"/>
        <w:contextualSpacing/>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#102-e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20</w:t>
      </w:r>
      <w:r w:rsidR="003E6FDA">
        <w:rPr>
          <w:rFonts w:ascii="Arial" w:hAnsi="Arial" w:cs="Arial"/>
          <w:b/>
          <w:bCs/>
          <w:snapToGrid w:val="0"/>
          <w:sz w:val="24"/>
          <w:lang w:val="en-GB"/>
        </w:rPr>
        <w:t>06378</w:t>
      </w:r>
    </w:p>
    <w:p w14:paraId="35E93599" w14:textId="77777777" w:rsidR="004C50BE" w:rsidRPr="006A0944" w:rsidRDefault="004C50BE" w:rsidP="00C76F85">
      <w:pPr>
        <w:pBdr>
          <w:bottom w:val="single" w:sz="12" w:space="1" w:color="auto"/>
        </w:pBdr>
        <w:wordWrap/>
        <w:spacing w:before="100" w:beforeAutospacing="1" w:after="100" w:afterAutospacing="1" w:line="360" w:lineRule="auto"/>
        <w:contextualSpacing/>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Pr>
          <w:rFonts w:ascii="Arial" w:hAnsi="Arial" w:cs="Arial"/>
          <w:b/>
          <w:bCs/>
          <w:snapToGrid w:val="0"/>
          <w:sz w:val="24"/>
          <w:lang w:val="en-GB"/>
        </w:rPr>
        <w:t xml:space="preserve">August </w:t>
      </w:r>
      <w:r>
        <w:rPr>
          <w:rFonts w:ascii="Arial" w:eastAsia="MS Mincho" w:hAnsi="Arial" w:cs="Arial"/>
          <w:b/>
          <w:bCs/>
          <w:sz w:val="24"/>
          <w:lang w:val="en-GB" w:eastAsia="ja-JP"/>
        </w:rPr>
        <w:t>17</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w:t>
      </w:r>
      <w:r>
        <w:rPr>
          <w:rFonts w:ascii="Arial" w:eastAsia="MS Mincho" w:hAnsi="Arial" w:cs="Arial"/>
          <w:b/>
          <w:bCs/>
          <w:sz w:val="24"/>
          <w:lang w:val="en-GB" w:eastAsia="ja-JP"/>
        </w:rPr>
        <w:t>28</w:t>
      </w:r>
      <w:r>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4EB9F59D" w14:textId="349B3B0B" w:rsidR="004C50BE" w:rsidRPr="00081316" w:rsidRDefault="004C50BE" w:rsidP="00C76F85">
      <w:pPr>
        <w:tabs>
          <w:tab w:val="left" w:pos="1985"/>
        </w:tabs>
        <w:wordWrap/>
        <w:spacing w:before="100" w:beforeAutospacing="1" w:after="100" w:afterAutospacing="1" w:line="360" w:lineRule="auto"/>
        <w:contextualSpacing/>
        <w:rPr>
          <w:sz w:val="24"/>
          <w:szCs w:val="24"/>
        </w:rPr>
      </w:pPr>
      <w:r w:rsidRPr="00081316">
        <w:rPr>
          <w:b/>
          <w:sz w:val="24"/>
          <w:szCs w:val="24"/>
        </w:rPr>
        <w:t>Agenda item:</w:t>
      </w:r>
      <w:r w:rsidRPr="00081316">
        <w:rPr>
          <w:b/>
          <w:sz w:val="24"/>
          <w:szCs w:val="24"/>
        </w:rPr>
        <w:tab/>
      </w:r>
      <w:r w:rsidR="00854580" w:rsidRPr="00854580">
        <w:rPr>
          <w:sz w:val="24"/>
          <w:szCs w:val="24"/>
        </w:rPr>
        <w:t>8.4.</w:t>
      </w:r>
      <w:r w:rsidR="00DA3071">
        <w:rPr>
          <w:sz w:val="24"/>
          <w:szCs w:val="24"/>
        </w:rPr>
        <w:t>1</w:t>
      </w:r>
      <w:r>
        <w:rPr>
          <w:b/>
          <w:sz w:val="24"/>
          <w:szCs w:val="24"/>
        </w:rPr>
        <w:t xml:space="preserve"> </w:t>
      </w:r>
    </w:p>
    <w:p w14:paraId="4F10695E" w14:textId="77777777" w:rsidR="004C50BE" w:rsidRPr="00081316" w:rsidRDefault="004C50BE" w:rsidP="00C76F85">
      <w:pPr>
        <w:tabs>
          <w:tab w:val="left" w:pos="1985"/>
        </w:tabs>
        <w:wordWrap/>
        <w:spacing w:before="100" w:beforeAutospacing="1" w:after="100" w:afterAutospacing="1" w:line="360" w:lineRule="auto"/>
        <w:contextualSpacing/>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6E97A604" w:rsidR="004C50BE" w:rsidRPr="006939BD" w:rsidRDefault="004C50BE" w:rsidP="00C76F85">
      <w:pPr>
        <w:tabs>
          <w:tab w:val="left" w:pos="1985"/>
        </w:tabs>
        <w:wordWrap/>
        <w:spacing w:before="100" w:beforeAutospacing="1" w:after="100" w:afterAutospacing="1" w:line="360" w:lineRule="auto"/>
        <w:contextualSpacing/>
        <w:rPr>
          <w:sz w:val="24"/>
          <w:szCs w:val="24"/>
        </w:rPr>
      </w:pPr>
      <w:r w:rsidRPr="006939BD">
        <w:rPr>
          <w:b/>
          <w:sz w:val="24"/>
          <w:szCs w:val="24"/>
        </w:rPr>
        <w:t>Title:</w:t>
      </w:r>
      <w:r w:rsidRPr="006939BD">
        <w:rPr>
          <w:b/>
          <w:sz w:val="24"/>
          <w:szCs w:val="24"/>
        </w:rPr>
        <w:tab/>
      </w:r>
      <w:r w:rsidR="00E45893" w:rsidRPr="00E45893">
        <w:rPr>
          <w:sz w:val="24"/>
          <w:szCs w:val="24"/>
        </w:rPr>
        <w:t>Discussions on timing relationship enhancements in NTN</w:t>
      </w:r>
    </w:p>
    <w:p w14:paraId="26737489" w14:textId="4163B12C" w:rsidR="004C50BE" w:rsidRPr="004C50BE" w:rsidRDefault="004C50BE" w:rsidP="00C76F85">
      <w:pPr>
        <w:pBdr>
          <w:bottom w:val="single" w:sz="12" w:space="1" w:color="auto"/>
        </w:pBdr>
        <w:wordWrap/>
        <w:spacing w:before="100" w:beforeAutospacing="1" w:after="100" w:afterAutospacing="1" w:line="360" w:lineRule="auto"/>
        <w:contextualSpacing/>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C76F85">
      <w:pPr>
        <w:pStyle w:val="1"/>
        <w:numPr>
          <w:ilvl w:val="0"/>
          <w:numId w:val="1"/>
        </w:numPr>
        <w:wordWrap/>
        <w:spacing w:before="100" w:beforeAutospacing="1" w:after="100" w:afterAutospacing="1" w:line="360" w:lineRule="auto"/>
        <w:ind w:left="426" w:hanging="426"/>
        <w:contextualSpacing/>
        <w:rPr>
          <w:rFonts w:eastAsiaTheme="minorEastAsia"/>
        </w:rPr>
      </w:pPr>
      <w:r>
        <w:rPr>
          <w:rFonts w:eastAsiaTheme="minorEastAsia" w:hint="eastAsia"/>
        </w:rPr>
        <w:t>Introduction</w:t>
      </w:r>
    </w:p>
    <w:p w14:paraId="02C1658E" w14:textId="5F8AA528" w:rsidR="00382EDE" w:rsidRDefault="009C1846" w:rsidP="00C76F85">
      <w:pPr>
        <w:wordWrap/>
        <w:spacing w:before="100" w:beforeAutospacing="1" w:after="100" w:afterAutospacing="1" w:line="360" w:lineRule="auto"/>
        <w:contextualSpacing/>
        <w:rPr>
          <w:rFonts w:eastAsiaTheme="minorEastAsia"/>
        </w:rPr>
      </w:pPr>
      <w:r>
        <w:rPr>
          <w:rFonts w:eastAsiaTheme="minorEastAsia" w:hint="eastAsia"/>
        </w:rPr>
        <w:t xml:space="preserve"> </w:t>
      </w:r>
      <w:r w:rsidR="00382EDE">
        <w:rPr>
          <w:rFonts w:eastAsiaTheme="minorEastAsia" w:hint="eastAsia"/>
        </w:rPr>
        <w:t xml:space="preserve">In </w:t>
      </w:r>
      <w:r w:rsidR="00382EDE">
        <w:rPr>
          <w:rFonts w:eastAsiaTheme="minorEastAsia"/>
        </w:rPr>
        <w:t>the WID [1]</w:t>
      </w:r>
      <w:r w:rsidR="00382EDE">
        <w:rPr>
          <w:rFonts w:eastAsiaTheme="minorEastAsia" w:hint="eastAsia"/>
        </w:rPr>
        <w:t xml:space="preserve">, </w:t>
      </w:r>
      <w:r w:rsidR="00382EDE">
        <w:rPr>
          <w:rFonts w:eastAsiaTheme="minorEastAsia"/>
        </w:rPr>
        <w:t xml:space="preserve">the following objectives are listed to be specified </w:t>
      </w:r>
      <w:r w:rsidR="00382EDE">
        <w:rPr>
          <w:rFonts w:eastAsiaTheme="minorEastAsia" w:hint="eastAsia"/>
        </w:rPr>
        <w:t>i</w:t>
      </w:r>
      <w:r w:rsidR="00382EDE">
        <w:rPr>
          <w:rFonts w:eastAsiaTheme="minorEastAsia"/>
        </w:rPr>
        <w:t xml:space="preserve">n Rel-17 NTN. </w:t>
      </w:r>
    </w:p>
    <w:p w14:paraId="5061A4A5" w14:textId="77777777" w:rsidR="00382EDE" w:rsidRDefault="00382EDE" w:rsidP="00C76F85">
      <w:pPr>
        <w:wordWrap/>
        <w:spacing w:before="100" w:beforeAutospacing="1" w:after="100" w:afterAutospacing="1" w:line="360" w:lineRule="auto"/>
        <w:contextualSpacing/>
        <w:rPr>
          <w:rFonts w:eastAsiaTheme="minorEastAsia"/>
        </w:rPr>
      </w:pPr>
      <w:r w:rsidRPr="00854580">
        <w:rPr>
          <w:rFonts w:eastAsiaTheme="minorEastAsia"/>
          <w:noProof/>
        </w:rPr>
        <mc:AlternateContent>
          <mc:Choice Requires="wps">
            <w:drawing>
              <wp:inline distT="0" distB="0" distL="0" distR="0" wp14:anchorId="4489EAAA" wp14:editId="00B1D159">
                <wp:extent cx="5718220" cy="914400"/>
                <wp:effectExtent l="0" t="0" r="15875" b="1905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220" cy="914400"/>
                        </a:xfrm>
                        <a:prstGeom prst="rect">
                          <a:avLst/>
                        </a:prstGeom>
                        <a:solidFill>
                          <a:srgbClr val="FFFFFF"/>
                        </a:solidFill>
                        <a:ln w="9525">
                          <a:solidFill>
                            <a:srgbClr val="000000"/>
                          </a:solidFill>
                          <a:miter lim="800000"/>
                          <a:headEnd/>
                          <a:tailEnd/>
                        </a:ln>
                      </wps:spPr>
                      <wps:txbx>
                        <w:txbxContent>
                          <w:p w14:paraId="0551F9E1" w14:textId="77777777" w:rsidR="00382EDE" w:rsidRPr="00382EDE" w:rsidRDefault="00382EDE" w:rsidP="00382EDE">
                            <w:pPr>
                              <w:widowControl/>
                              <w:numPr>
                                <w:ilvl w:val="0"/>
                                <w:numId w:val="7"/>
                              </w:numPr>
                              <w:wordWrap/>
                              <w:overflowPunct w:val="0"/>
                              <w:adjustRightInd w:val="0"/>
                              <w:spacing w:before="100" w:beforeAutospacing="1" w:after="100" w:afterAutospacing="1" w:line="240" w:lineRule="auto"/>
                              <w:ind w:left="284" w:hanging="284"/>
                              <w:jc w:val="left"/>
                              <w:textAlignment w:val="baseline"/>
                              <w:rPr>
                                <w:kern w:val="0"/>
                                <w:szCs w:val="20"/>
                                <w:highlight w:val="yellow"/>
                                <w:lang w:val="en-GB" w:eastAsia="en-US"/>
                              </w:rPr>
                            </w:pPr>
                            <w:r w:rsidRPr="00382EDE">
                              <w:rPr>
                                <w:kern w:val="0"/>
                                <w:szCs w:val="20"/>
                                <w:highlight w:val="yellow"/>
                                <w:lang w:val="en-GB" w:eastAsia="en-US"/>
                              </w:rPr>
                              <w:t>Timing relationship enhancements[RAN1,RAN2]</w:t>
                            </w:r>
                          </w:p>
                          <w:p w14:paraId="34EBD7D3" w14:textId="77777777" w:rsidR="00382EDE" w:rsidRPr="002D61DB" w:rsidRDefault="00382EDE" w:rsidP="00382EDE">
                            <w:pPr>
                              <w:widowControl/>
                              <w:numPr>
                                <w:ilvl w:val="0"/>
                                <w:numId w:val="7"/>
                              </w:numPr>
                              <w:wordWrap/>
                              <w:overflowPunct w:val="0"/>
                              <w:adjustRightInd w:val="0"/>
                              <w:spacing w:before="100" w:beforeAutospacing="1" w:after="100" w:afterAutospacing="1" w:line="240" w:lineRule="auto"/>
                              <w:ind w:left="284" w:hanging="284"/>
                              <w:jc w:val="left"/>
                              <w:textAlignment w:val="baseline"/>
                              <w:rPr>
                                <w:kern w:val="0"/>
                                <w:szCs w:val="20"/>
                                <w:lang w:val="en-GB" w:eastAsia="en-US"/>
                              </w:rPr>
                            </w:pPr>
                            <w:r w:rsidRPr="002D61DB">
                              <w:rPr>
                                <w:kern w:val="0"/>
                                <w:szCs w:val="20"/>
                                <w:lang w:val="en-GB" w:eastAsia="en-US"/>
                              </w:rPr>
                              <w:t>Enhancements on UL time and frequency synchronization [RAN1,RAN2]</w:t>
                            </w:r>
                          </w:p>
                          <w:p w14:paraId="56C37E23" w14:textId="77777777" w:rsidR="00382EDE" w:rsidRPr="002D61DB" w:rsidRDefault="00382EDE" w:rsidP="00382EDE">
                            <w:pPr>
                              <w:widowControl/>
                              <w:numPr>
                                <w:ilvl w:val="0"/>
                                <w:numId w:val="7"/>
                              </w:numPr>
                              <w:wordWrap/>
                              <w:overflowPunct w:val="0"/>
                              <w:adjustRightInd w:val="0"/>
                              <w:spacing w:before="100" w:beforeAutospacing="1" w:after="100" w:afterAutospacing="1" w:line="240" w:lineRule="auto"/>
                              <w:ind w:left="284" w:hanging="284"/>
                              <w:jc w:val="left"/>
                              <w:textAlignment w:val="baseline"/>
                              <w:rPr>
                                <w:kern w:val="0"/>
                                <w:szCs w:val="20"/>
                                <w:lang w:val="en-GB" w:eastAsia="en-US"/>
                              </w:rPr>
                            </w:pPr>
                            <w:r w:rsidRPr="002D61DB">
                              <w:rPr>
                                <w:kern w:val="0"/>
                                <w:szCs w:val="20"/>
                                <w:lang w:val="en-GB" w:eastAsia="en-US"/>
                              </w:rPr>
                              <w:t>HARQ</w:t>
                            </w:r>
                          </w:p>
                          <w:p w14:paraId="24CADF4E" w14:textId="77777777" w:rsidR="00382EDE" w:rsidRPr="002D61DB" w:rsidRDefault="00382EDE" w:rsidP="00382EDE">
                            <w:pPr>
                              <w:widowControl/>
                              <w:numPr>
                                <w:ilvl w:val="1"/>
                                <w:numId w:val="7"/>
                              </w:numPr>
                              <w:wordWrap/>
                              <w:overflowPunct w:val="0"/>
                              <w:adjustRightInd w:val="0"/>
                              <w:spacing w:before="100" w:beforeAutospacing="1" w:after="100" w:afterAutospacing="1" w:line="240" w:lineRule="auto"/>
                              <w:ind w:left="284" w:firstLine="0"/>
                              <w:jc w:val="left"/>
                              <w:textAlignment w:val="baseline"/>
                              <w:rPr>
                                <w:kern w:val="0"/>
                                <w:szCs w:val="20"/>
                                <w:lang w:val="en-GB" w:eastAsia="en-US"/>
                              </w:rPr>
                            </w:pPr>
                            <w:r w:rsidRPr="002D61DB">
                              <w:rPr>
                                <w:kern w:val="0"/>
                                <w:szCs w:val="20"/>
                                <w:lang w:val="en-GB" w:eastAsia="en-US"/>
                              </w:rPr>
                              <w:t>Number of HARQ process [RAN1]</w:t>
                            </w:r>
                          </w:p>
                          <w:p w14:paraId="15E57DF8" w14:textId="77777777" w:rsidR="00382EDE" w:rsidRPr="002D61DB" w:rsidRDefault="00382EDE" w:rsidP="00382EDE">
                            <w:pPr>
                              <w:widowControl/>
                              <w:numPr>
                                <w:ilvl w:val="1"/>
                                <w:numId w:val="7"/>
                              </w:numPr>
                              <w:wordWrap/>
                              <w:overflowPunct w:val="0"/>
                              <w:adjustRightInd w:val="0"/>
                              <w:spacing w:before="100" w:beforeAutospacing="1" w:after="100" w:afterAutospacing="1" w:line="240" w:lineRule="auto"/>
                              <w:ind w:left="284" w:firstLine="0"/>
                              <w:jc w:val="left"/>
                              <w:textAlignment w:val="baseline"/>
                              <w:rPr>
                                <w:kern w:val="0"/>
                                <w:szCs w:val="20"/>
                                <w:lang w:val="en-GB" w:eastAsia="en-US"/>
                              </w:rPr>
                            </w:pPr>
                            <w:r w:rsidRPr="002D61DB">
                              <w:rPr>
                                <w:kern w:val="0"/>
                                <w:szCs w:val="20"/>
                                <w:lang w:val="en-GB" w:eastAsia="en-US"/>
                              </w:rPr>
                              <w:t xml:space="preserve">Enabling / disabling of HARQ feedback as described in the TR 38.821 </w:t>
                            </w:r>
                            <w:r w:rsidRPr="002D61DB">
                              <w:rPr>
                                <w:rFonts w:hint="eastAsia"/>
                                <w:kern w:val="0"/>
                                <w:szCs w:val="20"/>
                                <w:lang w:val="en-GB" w:eastAsia="en-US"/>
                              </w:rPr>
                              <w:t>[</w:t>
                            </w:r>
                            <w:r w:rsidRPr="002D61DB">
                              <w:rPr>
                                <w:kern w:val="0"/>
                                <w:szCs w:val="20"/>
                                <w:lang w:val="en-GB" w:eastAsia="en-US"/>
                              </w:rPr>
                              <w:t>RAN1&amp;2</w:t>
                            </w:r>
                            <w:r w:rsidRPr="002D61DB">
                              <w:rPr>
                                <w:rFonts w:hint="eastAsia"/>
                                <w:kern w:val="0"/>
                                <w:szCs w:val="20"/>
                                <w:lang w:val="en-GB" w:eastAsia="en-US"/>
                              </w:rPr>
                              <w:t>]</w:t>
                            </w:r>
                          </w:p>
                        </w:txbxContent>
                      </wps:txbx>
                      <wps:bodyPr rot="0" vert="horz" wrap="square" lIns="91440" tIns="45720" rIns="91440" bIns="45720" anchor="t" anchorCtr="0">
                        <a:noAutofit/>
                      </wps:bodyPr>
                    </wps:wsp>
                  </a:graphicData>
                </a:graphic>
              </wp:inline>
            </w:drawing>
          </mc:Choice>
          <mc:Fallback>
            <w:pict>
              <v:shapetype w14:anchorId="4489EAAA" id="_x0000_t202" coordsize="21600,21600" o:spt="202" path="m,l,21600r21600,l21600,xe">
                <v:stroke joinstyle="miter"/>
                <v:path gradientshapeok="t" o:connecttype="rect"/>
              </v:shapetype>
              <v:shape id="텍스트 상자 2" o:spid="_x0000_s1026" type="#_x0000_t202" style="width:450.2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">
                <v:textbox>
                  <w:txbxContent>
                    <w:p w14:paraId="0551F9E1" w14:textId="77777777" w:rsidR="00382EDE" w:rsidRPr="00382EDE" w:rsidRDefault="00382EDE" w:rsidP="00382EDE">
                      <w:pPr>
                        <w:widowControl/>
                        <w:numPr>
                          <w:ilvl w:val="0"/>
                          <w:numId w:val="7"/>
                        </w:numPr>
                        <w:wordWrap/>
                        <w:overflowPunct w:val="0"/>
                        <w:adjustRightInd w:val="0"/>
                        <w:spacing w:before="100" w:beforeAutospacing="1" w:after="100" w:afterAutospacing="1" w:line="240" w:lineRule="auto"/>
                        <w:ind w:left="284" w:hanging="284"/>
                        <w:jc w:val="left"/>
                        <w:textAlignment w:val="baseline"/>
                        <w:rPr>
                          <w:kern w:val="0"/>
                          <w:szCs w:val="20"/>
                          <w:highlight w:val="yellow"/>
                          <w:lang w:val="en-GB" w:eastAsia="en-US"/>
                        </w:rPr>
                      </w:pPr>
                      <w:r w:rsidRPr="00382EDE">
                        <w:rPr>
                          <w:kern w:val="0"/>
                          <w:szCs w:val="20"/>
                          <w:highlight w:val="yellow"/>
                          <w:lang w:val="en-GB" w:eastAsia="en-US"/>
                        </w:rPr>
                        <w:t>Timing relationship enhancements[RAN1,RAN2]</w:t>
                      </w:r>
                    </w:p>
                    <w:p w14:paraId="34EBD7D3" w14:textId="77777777" w:rsidR="00382EDE" w:rsidRPr="002D61DB" w:rsidRDefault="00382EDE" w:rsidP="00382EDE">
                      <w:pPr>
                        <w:widowControl/>
                        <w:numPr>
                          <w:ilvl w:val="0"/>
                          <w:numId w:val="7"/>
                        </w:numPr>
                        <w:wordWrap/>
                        <w:overflowPunct w:val="0"/>
                        <w:adjustRightInd w:val="0"/>
                        <w:spacing w:before="100" w:beforeAutospacing="1" w:after="100" w:afterAutospacing="1" w:line="240" w:lineRule="auto"/>
                        <w:ind w:left="284" w:hanging="284"/>
                        <w:jc w:val="left"/>
                        <w:textAlignment w:val="baseline"/>
                        <w:rPr>
                          <w:kern w:val="0"/>
                          <w:szCs w:val="20"/>
                          <w:lang w:val="en-GB" w:eastAsia="en-US"/>
                        </w:rPr>
                      </w:pPr>
                      <w:r w:rsidRPr="002D61DB">
                        <w:rPr>
                          <w:kern w:val="0"/>
                          <w:szCs w:val="20"/>
                          <w:lang w:val="en-GB" w:eastAsia="en-US"/>
                        </w:rPr>
                        <w:t>Enhancements on UL time and frequency synchronization [RAN1,RAN2]</w:t>
                      </w:r>
                    </w:p>
                    <w:p w14:paraId="56C37E23" w14:textId="77777777" w:rsidR="00382EDE" w:rsidRPr="002D61DB" w:rsidRDefault="00382EDE" w:rsidP="00382EDE">
                      <w:pPr>
                        <w:widowControl/>
                        <w:numPr>
                          <w:ilvl w:val="0"/>
                          <w:numId w:val="7"/>
                        </w:numPr>
                        <w:wordWrap/>
                        <w:overflowPunct w:val="0"/>
                        <w:adjustRightInd w:val="0"/>
                        <w:spacing w:before="100" w:beforeAutospacing="1" w:after="100" w:afterAutospacing="1" w:line="240" w:lineRule="auto"/>
                        <w:ind w:left="284" w:hanging="284"/>
                        <w:jc w:val="left"/>
                        <w:textAlignment w:val="baseline"/>
                        <w:rPr>
                          <w:kern w:val="0"/>
                          <w:szCs w:val="20"/>
                          <w:lang w:val="en-GB" w:eastAsia="en-US"/>
                        </w:rPr>
                      </w:pPr>
                      <w:r w:rsidRPr="002D61DB">
                        <w:rPr>
                          <w:kern w:val="0"/>
                          <w:szCs w:val="20"/>
                          <w:lang w:val="en-GB" w:eastAsia="en-US"/>
                        </w:rPr>
                        <w:t>HARQ</w:t>
                      </w:r>
                    </w:p>
                    <w:p w14:paraId="24CADF4E" w14:textId="77777777" w:rsidR="00382EDE" w:rsidRPr="002D61DB" w:rsidRDefault="00382EDE" w:rsidP="00382EDE">
                      <w:pPr>
                        <w:widowControl/>
                        <w:numPr>
                          <w:ilvl w:val="1"/>
                          <w:numId w:val="7"/>
                        </w:numPr>
                        <w:wordWrap/>
                        <w:overflowPunct w:val="0"/>
                        <w:adjustRightInd w:val="0"/>
                        <w:spacing w:before="100" w:beforeAutospacing="1" w:after="100" w:afterAutospacing="1" w:line="240" w:lineRule="auto"/>
                        <w:ind w:left="284" w:firstLine="0"/>
                        <w:jc w:val="left"/>
                        <w:textAlignment w:val="baseline"/>
                        <w:rPr>
                          <w:kern w:val="0"/>
                          <w:szCs w:val="20"/>
                          <w:lang w:val="en-GB" w:eastAsia="en-US"/>
                        </w:rPr>
                      </w:pPr>
                      <w:r w:rsidRPr="002D61DB">
                        <w:rPr>
                          <w:kern w:val="0"/>
                          <w:szCs w:val="20"/>
                          <w:lang w:val="en-GB" w:eastAsia="en-US"/>
                        </w:rPr>
                        <w:t>Number of HARQ process [RAN1]</w:t>
                      </w:r>
                    </w:p>
                    <w:p w14:paraId="15E57DF8" w14:textId="77777777" w:rsidR="00382EDE" w:rsidRPr="002D61DB" w:rsidRDefault="00382EDE" w:rsidP="00382EDE">
                      <w:pPr>
                        <w:widowControl/>
                        <w:numPr>
                          <w:ilvl w:val="1"/>
                          <w:numId w:val="7"/>
                        </w:numPr>
                        <w:wordWrap/>
                        <w:overflowPunct w:val="0"/>
                        <w:adjustRightInd w:val="0"/>
                        <w:spacing w:before="100" w:beforeAutospacing="1" w:after="100" w:afterAutospacing="1" w:line="240" w:lineRule="auto"/>
                        <w:ind w:left="284" w:firstLine="0"/>
                        <w:jc w:val="left"/>
                        <w:textAlignment w:val="baseline"/>
                        <w:rPr>
                          <w:kern w:val="0"/>
                          <w:szCs w:val="20"/>
                          <w:lang w:val="en-GB" w:eastAsia="en-US"/>
                        </w:rPr>
                      </w:pPr>
                      <w:r w:rsidRPr="002D61DB">
                        <w:rPr>
                          <w:kern w:val="0"/>
                          <w:szCs w:val="20"/>
                          <w:lang w:val="en-GB" w:eastAsia="en-US"/>
                        </w:rPr>
                        <w:t xml:space="preserve">Enabling / disabling of HARQ feedback as described in the TR 38.821 </w:t>
                      </w:r>
                      <w:r w:rsidRPr="002D61DB">
                        <w:rPr>
                          <w:rFonts w:hint="eastAsia"/>
                          <w:kern w:val="0"/>
                          <w:szCs w:val="20"/>
                          <w:lang w:val="en-GB" w:eastAsia="en-US"/>
                        </w:rPr>
                        <w:t>[</w:t>
                      </w:r>
                      <w:r w:rsidRPr="002D61DB">
                        <w:rPr>
                          <w:kern w:val="0"/>
                          <w:szCs w:val="20"/>
                          <w:lang w:val="en-GB" w:eastAsia="en-US"/>
                        </w:rPr>
                        <w:t>RAN1&amp;2</w:t>
                      </w:r>
                      <w:r w:rsidRPr="002D61DB">
                        <w:rPr>
                          <w:rFonts w:hint="eastAsia"/>
                          <w:kern w:val="0"/>
                          <w:szCs w:val="20"/>
                          <w:lang w:val="en-GB" w:eastAsia="en-US"/>
                        </w:rPr>
                        <w:t>]</w:t>
                      </w:r>
                    </w:p>
                  </w:txbxContent>
                </v:textbox>
                <w10:anchorlock/>
              </v:shape>
            </w:pict>
          </mc:Fallback>
        </mc:AlternateContent>
      </w:r>
    </w:p>
    <w:p w14:paraId="4CF6204A" w14:textId="7A56D406" w:rsidR="00382EDE" w:rsidRDefault="00382EDE" w:rsidP="00C76F85">
      <w:pPr>
        <w:wordWrap/>
        <w:spacing w:before="100" w:beforeAutospacing="1" w:after="100" w:afterAutospacing="1" w:line="360" w:lineRule="auto"/>
        <w:contextualSpacing/>
        <w:rPr>
          <w:rFonts w:eastAsiaTheme="minorEastAsia"/>
        </w:rPr>
      </w:pPr>
      <w:r>
        <w:rPr>
          <w:rFonts w:eastAsiaTheme="minorEastAsia" w:hint="eastAsia"/>
        </w:rPr>
        <w:t xml:space="preserve"> </w:t>
      </w:r>
      <w:r>
        <w:rPr>
          <w:rFonts w:eastAsiaTheme="minorEastAsia"/>
        </w:rPr>
        <w:t xml:space="preserve">Also, during the study item phase, following agreements </w:t>
      </w:r>
      <w:r w:rsidR="00DD341A">
        <w:rPr>
          <w:rFonts w:eastAsiaTheme="minorEastAsia"/>
        </w:rPr>
        <w:t>regarding timing relationship enhancements</w:t>
      </w:r>
      <w:r>
        <w:rPr>
          <w:rFonts w:eastAsiaTheme="minorEastAsia"/>
        </w:rPr>
        <w:t xml:space="preserve"> are made as:</w:t>
      </w:r>
    </w:p>
    <w:p w14:paraId="0C96AF87" w14:textId="76AC4226" w:rsidR="009068B9" w:rsidRDefault="009068B9" w:rsidP="00C76F85">
      <w:pPr>
        <w:wordWrap/>
        <w:spacing w:before="100" w:beforeAutospacing="1" w:after="100" w:afterAutospacing="1" w:line="360" w:lineRule="auto"/>
        <w:contextualSpacing/>
        <w:rPr>
          <w:rFonts w:eastAsiaTheme="minorEastAsia"/>
        </w:rPr>
      </w:pPr>
      <w:r w:rsidRPr="00854580">
        <w:rPr>
          <w:rFonts w:eastAsiaTheme="minorEastAsia"/>
          <w:noProof/>
        </w:rPr>
        <mc:AlternateContent>
          <mc:Choice Requires="wps">
            <w:drawing>
              <wp:inline distT="0" distB="0" distL="0" distR="0" wp14:anchorId="4972A6C3" wp14:editId="357B803A">
                <wp:extent cx="5731510" cy="2619214"/>
                <wp:effectExtent l="0" t="0" r="21590" b="10160"/>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619214"/>
                        </a:xfrm>
                        <a:prstGeom prst="rect">
                          <a:avLst/>
                        </a:prstGeom>
                        <a:solidFill>
                          <a:srgbClr val="FFFFFF"/>
                        </a:solidFill>
                        <a:ln w="9525">
                          <a:solidFill>
                            <a:srgbClr val="000000"/>
                          </a:solidFill>
                          <a:miter lim="800000"/>
                          <a:headEnd/>
                          <a:tailEnd/>
                        </a:ln>
                      </wps:spPr>
                      <wps:txbx>
                        <w:txbxContent>
                          <w:p w14:paraId="38DD36C6" w14:textId="4DBA580D" w:rsidR="009068B9" w:rsidRPr="009068B9" w:rsidRDefault="009068B9" w:rsidP="009068B9">
                            <w:pPr>
                              <w:widowControl/>
                              <w:wordWrap/>
                              <w:autoSpaceDE/>
                              <w:autoSpaceDN/>
                              <w:spacing w:after="0" w:line="240" w:lineRule="auto"/>
                              <w:jc w:val="left"/>
                              <w:rPr>
                                <w:rFonts w:ascii="Times" w:eastAsia="바탕" w:hAnsi="Times" w:hint="eastAsia"/>
                                <w:kern w:val="0"/>
                                <w:sz w:val="20"/>
                                <w:szCs w:val="24"/>
                                <w:lang w:val="en-GB"/>
                              </w:rPr>
                            </w:pPr>
                            <w:r w:rsidRPr="009068B9">
                              <w:rPr>
                                <w:rFonts w:ascii="Times" w:eastAsia="바탕" w:hAnsi="Times" w:hint="eastAsia"/>
                                <w:kern w:val="0"/>
                                <w:sz w:val="20"/>
                                <w:szCs w:val="24"/>
                                <w:lang w:val="en-GB"/>
                              </w:rPr>
                              <w:t>In RAN1 98,</w:t>
                            </w:r>
                          </w:p>
                          <w:p w14:paraId="5DF2FBFF" w14:textId="77777777" w:rsidR="009068B9" w:rsidRDefault="009068B9" w:rsidP="009068B9">
                            <w:pPr>
                              <w:widowControl/>
                              <w:wordWrap/>
                              <w:autoSpaceDE/>
                              <w:autoSpaceDN/>
                              <w:spacing w:after="0" w:line="240" w:lineRule="auto"/>
                              <w:jc w:val="left"/>
                              <w:rPr>
                                <w:rFonts w:ascii="Times" w:eastAsia="바탕" w:hAnsi="Times"/>
                                <w:kern w:val="0"/>
                                <w:sz w:val="20"/>
                                <w:szCs w:val="24"/>
                                <w:highlight w:val="green"/>
                                <w:lang w:val="en-GB" w:eastAsia="x-none"/>
                              </w:rPr>
                            </w:pPr>
                          </w:p>
                          <w:p w14:paraId="0BD88C50" w14:textId="77777777" w:rsidR="009068B9" w:rsidRPr="00382EDE" w:rsidRDefault="009068B9" w:rsidP="009068B9">
                            <w:pPr>
                              <w:widowControl/>
                              <w:wordWrap/>
                              <w:autoSpaceDE/>
                              <w:autoSpaceDN/>
                              <w:spacing w:after="0" w:line="240" w:lineRule="auto"/>
                              <w:jc w:val="left"/>
                              <w:rPr>
                                <w:rFonts w:ascii="Times" w:eastAsia="바탕" w:hAnsi="Times"/>
                                <w:kern w:val="0"/>
                                <w:sz w:val="20"/>
                                <w:szCs w:val="24"/>
                                <w:lang w:val="en-GB" w:eastAsia="x-none"/>
                              </w:rPr>
                            </w:pPr>
                            <w:r w:rsidRPr="00382EDE">
                              <w:rPr>
                                <w:rFonts w:ascii="Times" w:eastAsia="바탕" w:hAnsi="Times"/>
                                <w:kern w:val="0"/>
                                <w:sz w:val="20"/>
                                <w:szCs w:val="24"/>
                                <w:highlight w:val="green"/>
                                <w:lang w:val="en-GB" w:eastAsia="x-none"/>
                              </w:rPr>
                              <w:t>Agreement:</w:t>
                            </w:r>
                          </w:p>
                          <w:p w14:paraId="0D8B8A5E" w14:textId="77777777" w:rsidR="009068B9" w:rsidRPr="00382EDE" w:rsidRDefault="009068B9" w:rsidP="009068B9">
                            <w:pPr>
                              <w:widowControl/>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For UL transmission timing, introduce an offset K</w:t>
                            </w:r>
                            <w:r w:rsidRPr="00382EDE">
                              <w:rPr>
                                <w:rFonts w:ascii="Times" w:eastAsia="바탕" w:hAnsi="Times"/>
                                <w:i/>
                                <w:kern w:val="0"/>
                                <w:sz w:val="20"/>
                                <w:szCs w:val="24"/>
                                <w:vertAlign w:val="subscript"/>
                                <w:lang w:eastAsia="x-none"/>
                              </w:rPr>
                              <w:t>offset</w:t>
                            </w:r>
                            <w:r w:rsidRPr="00382EDE" w:rsidDel="001F62B1">
                              <w:rPr>
                                <w:rFonts w:ascii="Times" w:eastAsia="바탕" w:hAnsi="Times"/>
                                <w:i/>
                                <w:kern w:val="0"/>
                                <w:sz w:val="20"/>
                                <w:szCs w:val="24"/>
                                <w:lang w:eastAsia="x-none"/>
                              </w:rPr>
                              <w:t xml:space="preserve"> </w:t>
                            </w:r>
                            <w:r w:rsidRPr="00382EDE">
                              <w:rPr>
                                <w:rFonts w:ascii="Times" w:eastAsia="바탕" w:hAnsi="Times"/>
                                <w:i/>
                                <w:kern w:val="0"/>
                                <w:sz w:val="20"/>
                                <w:szCs w:val="24"/>
                                <w:lang w:eastAsia="x-none"/>
                              </w:rPr>
                              <w:t>for NR NTN.</w:t>
                            </w:r>
                          </w:p>
                          <w:p w14:paraId="3D47FF8E"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For UL HARQ-ACK on PUCCH, where HARQ ACK on PUCCH is transmitted on slot n + K</w:t>
                            </w:r>
                            <w:r w:rsidRPr="00382EDE">
                              <w:rPr>
                                <w:rFonts w:ascii="Times" w:eastAsia="바탕" w:hAnsi="Times"/>
                                <w:i/>
                                <w:kern w:val="0"/>
                                <w:sz w:val="20"/>
                                <w:szCs w:val="24"/>
                                <w:vertAlign w:val="subscript"/>
                                <w:lang w:eastAsia="x-none"/>
                              </w:rPr>
                              <w:t>1</w:t>
                            </w:r>
                            <w:r w:rsidRPr="00382EDE">
                              <w:rPr>
                                <w:rFonts w:ascii="Times" w:eastAsia="바탕" w:hAnsi="Times"/>
                                <w:i/>
                                <w:kern w:val="0"/>
                                <w:sz w:val="20"/>
                                <w:szCs w:val="24"/>
                                <w:lang w:eastAsia="x-none"/>
                              </w:rPr>
                              <w:t xml:space="preserve"> + K</w:t>
                            </w:r>
                            <w:r w:rsidRPr="00382EDE">
                              <w:rPr>
                                <w:rFonts w:ascii="Times" w:eastAsia="바탕" w:hAnsi="Times"/>
                                <w:i/>
                                <w:kern w:val="0"/>
                                <w:sz w:val="20"/>
                                <w:szCs w:val="24"/>
                                <w:vertAlign w:val="subscript"/>
                                <w:lang w:eastAsia="x-none"/>
                              </w:rPr>
                              <w:t>offset</w:t>
                            </w:r>
                            <w:r w:rsidRPr="00382EDE">
                              <w:rPr>
                                <w:rFonts w:ascii="Times" w:eastAsia="바탕" w:hAnsi="Times"/>
                                <w:i/>
                                <w:kern w:val="0"/>
                                <w:sz w:val="20"/>
                                <w:szCs w:val="24"/>
                                <w:lang w:eastAsia="x-none"/>
                              </w:rPr>
                              <w:t xml:space="preserve"> when a scheduling DCI is received in slot n.</w:t>
                            </w:r>
                          </w:p>
                          <w:p w14:paraId="0E23C866"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 xml:space="preserve">For UL transmission on PUSCH, where PUSCH is transmitted on slot </w:t>
                            </w:r>
                            <m:oMath>
                              <m:d>
                                <m:dPr>
                                  <m:begChr m:val="⌊"/>
                                  <m:endChr m:val="⌋"/>
                                  <m:ctrlPr>
                                    <w:rPr>
                                      <w:rFonts w:ascii="Cambria Math" w:eastAsia="MS Mincho" w:hAnsi="Cambria Math" w:cstheme="minorBidi"/>
                                      <w:i/>
                                      <w:sz w:val="20"/>
                                    </w:rPr>
                                  </m:ctrlPr>
                                </m:dPr>
                                <m:e>
                                  <m:r>
                                    <w:rPr>
                                      <w:rFonts w:ascii="Cambria Math" w:eastAsia="MS Mincho" w:hAnsi="Cambria Math" w:cstheme="minorBidi"/>
                                      <w:sz w:val="20"/>
                                    </w:rPr>
                                    <m:t>n∙</m:t>
                                  </m:r>
                                  <m:sSup>
                                    <m:sSupPr>
                                      <m:ctrlPr>
                                        <w:rPr>
                                          <w:rFonts w:ascii="Cambria Math" w:eastAsia="MS Mincho" w:hAnsi="Cambria Math" w:cstheme="minorBidi"/>
                                          <w:i/>
                                          <w:sz w:val="20"/>
                                        </w:rPr>
                                      </m:ctrlPr>
                                    </m:sSupPr>
                                    <m:e>
                                      <m:r>
                                        <w:rPr>
                                          <w:rFonts w:ascii="Cambria Math" w:eastAsia="MS Mincho" w:hAnsi="Cambria Math" w:cstheme="minorBidi"/>
                                          <w:sz w:val="20"/>
                                        </w:rPr>
                                        <m:t>2</m:t>
                                      </m:r>
                                    </m:e>
                                    <m:sup>
                                      <m:sSub>
                                        <m:sSubPr>
                                          <m:ctrlPr>
                                            <w:rPr>
                                              <w:rFonts w:ascii="Cambria Math" w:eastAsia="MS Mincho" w:hAnsi="Cambria Math" w:cstheme="minorBidi"/>
                                              <w:i/>
                                              <w:sz w:val="20"/>
                                            </w:rPr>
                                          </m:ctrlPr>
                                        </m:sSubPr>
                                        <m:e>
                                          <m:r>
                                            <w:rPr>
                                              <w:rFonts w:ascii="Cambria Math" w:eastAsia="MS Mincho" w:hAnsi="Cambria Math" w:cstheme="minorBidi"/>
                                              <w:sz w:val="20"/>
                                            </w:rPr>
                                            <m:t>μ</m:t>
                                          </m:r>
                                        </m:e>
                                        <m:sub>
                                          <m:r>
                                            <w:rPr>
                                              <w:rFonts w:ascii="Cambria Math" w:eastAsia="MS Mincho" w:hAnsi="Cambria Math" w:cstheme="minorBidi"/>
                                              <w:sz w:val="20"/>
                                            </w:rPr>
                                            <m:t>PUSCH</m:t>
                                          </m:r>
                                        </m:sub>
                                      </m:sSub>
                                      <m:r>
                                        <w:rPr>
                                          <w:rFonts w:ascii="Cambria Math" w:eastAsia="MS Mincho" w:hAnsi="Cambria Math" w:cstheme="minorBidi"/>
                                          <w:sz w:val="20"/>
                                        </w:rPr>
                                        <m:t>-</m:t>
                                      </m:r>
                                      <m:sSub>
                                        <m:sSubPr>
                                          <m:ctrlPr>
                                            <w:rPr>
                                              <w:rFonts w:ascii="Cambria Math" w:eastAsia="MS Mincho" w:hAnsi="Cambria Math" w:cstheme="minorBidi"/>
                                              <w:i/>
                                              <w:sz w:val="20"/>
                                            </w:rPr>
                                          </m:ctrlPr>
                                        </m:sSubPr>
                                        <m:e>
                                          <m:r>
                                            <w:rPr>
                                              <w:rFonts w:ascii="Cambria Math" w:eastAsia="MS Mincho" w:hAnsi="Cambria Math" w:cstheme="minorBidi"/>
                                              <w:sz w:val="20"/>
                                            </w:rPr>
                                            <m:t>μ</m:t>
                                          </m:r>
                                        </m:e>
                                        <m:sub>
                                          <m:r>
                                            <w:rPr>
                                              <w:rFonts w:ascii="Cambria Math" w:eastAsia="MS Mincho" w:hAnsi="Cambria Math" w:cstheme="minorBidi"/>
                                              <w:sz w:val="20"/>
                                            </w:rPr>
                                            <m:t>PDCCH</m:t>
                                          </m:r>
                                        </m:sub>
                                      </m:sSub>
                                    </m:sup>
                                  </m:sSup>
                                </m:e>
                              </m:d>
                              <m:r>
                                <w:rPr>
                                  <w:rFonts w:ascii="Cambria Math" w:eastAsia="MS Mincho" w:hAnsi="Cambria Math" w:cstheme="minorBidi"/>
                                  <w:sz w:val="20"/>
                                </w:rPr>
                                <m:t>+</m:t>
                              </m:r>
                              <m:sSub>
                                <m:sSubPr>
                                  <m:ctrlPr>
                                    <w:rPr>
                                      <w:rFonts w:ascii="Cambria Math" w:eastAsia="MS Mincho" w:hAnsi="Cambria Math" w:cstheme="minorBidi"/>
                                      <w:i/>
                                      <w:sz w:val="20"/>
                                    </w:rPr>
                                  </m:ctrlPr>
                                </m:sSubPr>
                                <m:e>
                                  <m:r>
                                    <w:rPr>
                                      <w:rFonts w:ascii="Cambria Math" w:eastAsia="MS Mincho" w:hAnsi="Cambria Math" w:cstheme="minorBidi"/>
                                      <w:sz w:val="20"/>
                                    </w:rPr>
                                    <m:t>K</m:t>
                                  </m:r>
                                </m:e>
                                <m:sub>
                                  <m:r>
                                    <w:rPr>
                                      <w:rFonts w:ascii="Cambria Math" w:eastAsia="MS Mincho" w:hAnsi="Cambria Math" w:cstheme="minorBidi"/>
                                      <w:sz w:val="20"/>
                                    </w:rPr>
                                    <m:t>2</m:t>
                                  </m:r>
                                </m:sub>
                              </m:sSub>
                              <m:r>
                                <w:rPr>
                                  <w:rFonts w:ascii="Cambria Math" w:eastAsia="MS Mincho" w:hAnsi="Cambria Math" w:cstheme="minorBidi"/>
                                  <w:sz w:val="20"/>
                                </w:rPr>
                                <m:t>+</m:t>
                              </m:r>
                              <m:sSub>
                                <m:sSubPr>
                                  <m:ctrlPr>
                                    <w:rPr>
                                      <w:rFonts w:ascii="Cambria Math" w:eastAsia="MS Mincho" w:hAnsi="Cambria Math" w:cstheme="minorBidi"/>
                                      <w:i/>
                                      <w:sz w:val="20"/>
                                    </w:rPr>
                                  </m:ctrlPr>
                                </m:sSubPr>
                                <m:e>
                                  <m:r>
                                    <w:rPr>
                                      <w:rFonts w:ascii="Cambria Math" w:eastAsia="MS Mincho" w:hAnsi="Cambria Math" w:cstheme="minorBidi"/>
                                      <w:sz w:val="20"/>
                                    </w:rPr>
                                    <m:t>K</m:t>
                                  </m:r>
                                </m:e>
                                <m:sub>
                                  <m:r>
                                    <w:rPr>
                                      <w:rFonts w:ascii="Cambria Math" w:eastAsia="MS Mincho" w:hAnsi="Cambria Math" w:cstheme="minorBidi"/>
                                      <w:sz w:val="20"/>
                                    </w:rPr>
                                    <m:t>offset</m:t>
                                  </m:r>
                                </m:sub>
                              </m:sSub>
                            </m:oMath>
                            <w:r w:rsidRPr="00382EDE">
                              <w:rPr>
                                <w:rFonts w:ascii="Times" w:eastAsia="바탕" w:hAnsi="Times"/>
                                <w:i/>
                                <w:kern w:val="0"/>
                                <w:sz w:val="20"/>
                                <w:szCs w:val="24"/>
                                <w:lang w:eastAsia="x-none"/>
                              </w:rPr>
                              <w:t xml:space="preserve"> when a scheduling DCI is received in slot n.</w:t>
                            </w:r>
                          </w:p>
                          <w:p w14:paraId="0DCBB46B"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For CSI transmission on PUSCH, where CSI on PUSCH is transmitted on slot n +K+K</w:t>
                            </w:r>
                            <w:r w:rsidRPr="00382EDE">
                              <w:rPr>
                                <w:rFonts w:ascii="Times" w:eastAsia="바탕" w:hAnsi="Times"/>
                                <w:i/>
                                <w:kern w:val="0"/>
                                <w:sz w:val="20"/>
                                <w:szCs w:val="24"/>
                                <w:vertAlign w:val="subscript"/>
                                <w:lang w:eastAsia="x-none"/>
                              </w:rPr>
                              <w:t>offset</w:t>
                            </w:r>
                            <w:r w:rsidRPr="00382EDE">
                              <w:rPr>
                                <w:rFonts w:ascii="Times" w:eastAsia="바탕" w:hAnsi="Times"/>
                                <w:kern w:val="0"/>
                                <w:sz w:val="20"/>
                                <w:szCs w:val="24"/>
                                <w:lang w:eastAsia="x-none"/>
                              </w:rPr>
                              <w:t xml:space="preserve">, when the DCI with CSI request is received in slot </w:t>
                            </w:r>
                            <w:r w:rsidRPr="00382EDE">
                              <w:rPr>
                                <w:rFonts w:ascii="Times" w:eastAsia="바탕" w:hAnsi="Times"/>
                                <w:i/>
                                <w:kern w:val="0"/>
                                <w:sz w:val="20"/>
                                <w:szCs w:val="24"/>
                                <w:lang w:eastAsia="x-none"/>
                              </w:rPr>
                              <w:t>n</w:t>
                            </w:r>
                            <w:r w:rsidRPr="00382EDE">
                              <w:rPr>
                                <w:rFonts w:ascii="Times" w:eastAsia="바탕" w:hAnsi="Times"/>
                                <w:kern w:val="0"/>
                                <w:sz w:val="20"/>
                                <w:szCs w:val="24"/>
                                <w:lang w:eastAsia="x-none"/>
                              </w:rPr>
                              <w:t xml:space="preserve"> and </w:t>
                            </w:r>
                            <w:r w:rsidRPr="00382EDE">
                              <w:rPr>
                                <w:rFonts w:ascii="Times" w:eastAsia="바탕" w:hAnsi="Times"/>
                                <w:i/>
                                <w:kern w:val="0"/>
                                <w:sz w:val="20"/>
                                <w:szCs w:val="24"/>
                                <w:lang w:eastAsia="x-none"/>
                              </w:rPr>
                              <w:t>K</w:t>
                            </w:r>
                            <w:r w:rsidRPr="00382EDE">
                              <w:rPr>
                                <w:rFonts w:ascii="Times" w:eastAsia="바탕" w:hAnsi="Times"/>
                                <w:kern w:val="0"/>
                                <w:sz w:val="20"/>
                                <w:szCs w:val="24"/>
                                <w:lang w:eastAsia="x-none"/>
                              </w:rPr>
                              <w:t xml:space="preserve"> is selected by the DCI.</w:t>
                            </w:r>
                          </w:p>
                          <w:p w14:paraId="5AD52BA9"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For a CSI report in uplink slot n’, the CSI reference resource is given in downlink slot n</w:t>
                            </w:r>
                            <w:r w:rsidRPr="00382EDE">
                              <w:rPr>
                                <w:rFonts w:ascii="Times" w:eastAsia="바탕" w:hAnsi="Times"/>
                                <w:kern w:val="0"/>
                                <w:sz w:val="20"/>
                                <w:szCs w:val="24"/>
                                <w:lang w:eastAsia="x-none"/>
                              </w:rPr>
                              <w:t>-</w:t>
                            </w:r>
                            <w:r w:rsidRPr="00382EDE">
                              <w:rPr>
                                <w:rFonts w:ascii="Times" w:eastAsia="바탕" w:hAnsi="Times"/>
                                <w:i/>
                                <w:kern w:val="0"/>
                                <w:sz w:val="20"/>
                                <w:szCs w:val="24"/>
                                <w:lang w:eastAsia="x-none"/>
                              </w:rPr>
                              <w:t>n</w:t>
                            </w:r>
                            <w:r w:rsidRPr="00382EDE">
                              <w:rPr>
                                <w:rFonts w:ascii="Times" w:eastAsia="바탕" w:hAnsi="Times"/>
                                <w:i/>
                                <w:kern w:val="0"/>
                                <w:sz w:val="20"/>
                                <w:szCs w:val="24"/>
                                <w:vertAlign w:val="subscript"/>
                                <w:lang w:eastAsia="x-none"/>
                              </w:rPr>
                              <w:t>CSI_ref</w:t>
                            </w:r>
                            <m:oMath>
                              <m:r>
                                <w:rPr>
                                  <w:rFonts w:ascii="Cambria Math" w:eastAsia="MS Mincho" w:hAnsi="Cambria Math" w:cstheme="minorBidi"/>
                                  <w:sz w:val="20"/>
                                </w:rPr>
                                <m:t>-</m:t>
                              </m:r>
                              <m:sSub>
                                <m:sSubPr>
                                  <m:ctrlPr>
                                    <w:rPr>
                                      <w:rFonts w:ascii="Cambria Math" w:eastAsia="MS Mincho" w:hAnsi="Cambria Math" w:cstheme="minorBidi"/>
                                      <w:i/>
                                      <w:sz w:val="20"/>
                                    </w:rPr>
                                  </m:ctrlPr>
                                </m:sSubPr>
                                <m:e>
                                  <m:r>
                                    <w:rPr>
                                      <w:rFonts w:ascii="Cambria Math" w:eastAsia="MS Mincho" w:hAnsi="Cambria Math" w:cstheme="minorBidi"/>
                                      <w:sz w:val="20"/>
                                    </w:rPr>
                                    <m:t>K</m:t>
                                  </m:r>
                                </m:e>
                                <m:sub>
                                  <m:r>
                                    <w:rPr>
                                      <w:rFonts w:ascii="Cambria Math" w:eastAsia="MS Mincho" w:hAnsi="Cambria Math" w:cstheme="minorBidi"/>
                                      <w:sz w:val="20"/>
                                    </w:rPr>
                                    <m:t>offset</m:t>
                                  </m:r>
                                </m:sub>
                              </m:sSub>
                            </m:oMath>
                            <w:r w:rsidRPr="00382EDE">
                              <w:rPr>
                                <w:rFonts w:ascii="Times" w:eastAsia="바탕" w:hAnsi="Times"/>
                                <w:i/>
                                <w:kern w:val="0"/>
                                <w:sz w:val="20"/>
                                <w:szCs w:val="24"/>
                                <w:lang w:eastAsia="x-none"/>
                              </w:rPr>
                              <w:t>,</w:t>
                            </w:r>
                            <w:r w:rsidRPr="00382EDE">
                              <w:rPr>
                                <w:rFonts w:ascii="Times" w:eastAsia="바탕" w:hAnsi="Times"/>
                                <w:kern w:val="0"/>
                                <w:sz w:val="20"/>
                                <w:szCs w:val="24"/>
                                <w:lang w:eastAsia="x-none"/>
                              </w:rPr>
                              <w:t xml:space="preserve"> where </w:t>
                            </w:r>
                            <w:r w:rsidRPr="00382EDE">
                              <w:rPr>
                                <w:rFonts w:ascii="Times" w:eastAsia="바탕" w:hAnsi="Times"/>
                                <w:noProof/>
                                <w:kern w:val="0"/>
                                <w:sz w:val="20"/>
                                <w:szCs w:val="24"/>
                              </w:rPr>
                              <w:drawing>
                                <wp:inline distT="0" distB="0" distL="0" distR="0" wp14:anchorId="00D68F28" wp14:editId="423E9A25">
                                  <wp:extent cx="744855" cy="4572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4855" cy="457200"/>
                                          </a:xfrm>
                                          <a:prstGeom prst="rect">
                                            <a:avLst/>
                                          </a:prstGeom>
                                          <a:noFill/>
                                          <a:ln>
                                            <a:noFill/>
                                          </a:ln>
                                        </pic:spPr>
                                      </pic:pic>
                                    </a:graphicData>
                                  </a:graphic>
                                </wp:inline>
                              </w:drawing>
                            </w:r>
                            <w:r w:rsidRPr="00382EDE">
                              <w:rPr>
                                <w:rFonts w:ascii="Times" w:eastAsia="바탕" w:hAnsi="Times"/>
                                <w:kern w:val="0"/>
                                <w:sz w:val="20"/>
                                <w:szCs w:val="24"/>
                                <w:lang w:eastAsia="x-none"/>
                              </w:rPr>
                              <w:t xml:space="preserve"> and </w:t>
                            </w:r>
                            <w:r w:rsidRPr="00382EDE">
                              <w:rPr>
                                <w:rFonts w:ascii="Times" w:eastAsia="바탕" w:hAnsi="Times"/>
                                <w:i/>
                                <w:kern w:val="0"/>
                                <w:sz w:val="20"/>
                                <w:szCs w:val="24"/>
                                <w:lang w:eastAsia="x-none"/>
                              </w:rPr>
                              <w:t>n</w:t>
                            </w:r>
                            <w:r w:rsidRPr="00382EDE">
                              <w:rPr>
                                <w:rFonts w:ascii="Times" w:eastAsia="바탕" w:hAnsi="Times"/>
                                <w:i/>
                                <w:kern w:val="0"/>
                                <w:sz w:val="20"/>
                                <w:szCs w:val="24"/>
                                <w:vertAlign w:val="subscript"/>
                                <w:lang w:eastAsia="x-none"/>
                              </w:rPr>
                              <w:t>CSI_ref</w:t>
                            </w:r>
                            <w:r w:rsidRPr="00382EDE">
                              <w:rPr>
                                <w:rFonts w:ascii="Times" w:eastAsia="바탕" w:hAnsi="Times"/>
                                <w:kern w:val="0"/>
                                <w:sz w:val="20"/>
                                <w:szCs w:val="24"/>
                                <w:lang w:eastAsia="x-none"/>
                              </w:rPr>
                              <w:t xml:space="preserve"> is as defined in 38.214.</w:t>
                            </w:r>
                          </w:p>
                          <w:p w14:paraId="3EF8D47A"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kern w:val="0"/>
                                <w:sz w:val="20"/>
                                <w:szCs w:val="24"/>
                                <w:lang w:eastAsia="x-none"/>
                              </w:rPr>
                            </w:pPr>
                            <w:r w:rsidRPr="00382EDE">
                              <w:rPr>
                                <w:rFonts w:ascii="Times" w:eastAsia="바탕" w:hAnsi="Times"/>
                                <w:i/>
                                <w:kern w:val="0"/>
                                <w:sz w:val="20"/>
                                <w:szCs w:val="24"/>
                                <w:lang w:eastAsia="x-none"/>
                              </w:rPr>
                              <w:t>K</w:t>
                            </w:r>
                            <w:r w:rsidRPr="00382EDE">
                              <w:rPr>
                                <w:rFonts w:ascii="Times" w:eastAsia="바탕" w:hAnsi="Times"/>
                                <w:i/>
                                <w:kern w:val="0"/>
                                <w:sz w:val="20"/>
                                <w:szCs w:val="24"/>
                                <w:vertAlign w:val="subscript"/>
                                <w:lang w:eastAsia="x-none"/>
                              </w:rPr>
                              <w:t>offset</w:t>
                            </w:r>
                            <w:r w:rsidRPr="00382EDE" w:rsidDel="004017F3">
                              <w:rPr>
                                <w:rFonts w:ascii="Times" w:eastAsia="바탕" w:hAnsi="Times"/>
                                <w:i/>
                                <w:kern w:val="0"/>
                                <w:sz w:val="20"/>
                                <w:szCs w:val="24"/>
                                <w:lang w:eastAsia="x-none"/>
                              </w:rPr>
                              <w:t xml:space="preserve"> </w:t>
                            </w:r>
                            <w:r w:rsidRPr="00382EDE">
                              <w:rPr>
                                <w:rFonts w:ascii="Times" w:eastAsia="바탕" w:hAnsi="Times"/>
                                <w:i/>
                                <w:kern w:val="0"/>
                                <w:sz w:val="20"/>
                                <w:szCs w:val="24"/>
                                <w:lang w:eastAsia="x-none"/>
                              </w:rPr>
                              <w:t xml:space="preserve"> is per beam or per-cell </w:t>
                            </w:r>
                          </w:p>
                          <w:p w14:paraId="6AFC1D3E" w14:textId="77777777" w:rsidR="009068B9" w:rsidRPr="00382EDE" w:rsidRDefault="009068B9" w:rsidP="009068B9">
                            <w:pPr>
                              <w:widowControl/>
                              <w:numPr>
                                <w:ilvl w:val="1"/>
                                <w:numId w:val="10"/>
                              </w:numPr>
                              <w:wordWrap/>
                              <w:autoSpaceDE/>
                              <w:autoSpaceDN/>
                              <w:spacing w:after="0" w:line="240" w:lineRule="auto"/>
                              <w:jc w:val="left"/>
                              <w:rPr>
                                <w:rFonts w:ascii="Times" w:eastAsia="바탕" w:hAnsi="Times"/>
                                <w:kern w:val="0"/>
                                <w:sz w:val="20"/>
                                <w:szCs w:val="24"/>
                                <w:lang w:eastAsia="x-none"/>
                              </w:rPr>
                            </w:pPr>
                            <w:r w:rsidRPr="00382EDE">
                              <w:rPr>
                                <w:rFonts w:ascii="Times" w:eastAsia="바탕" w:hAnsi="Times"/>
                                <w:i/>
                                <w:kern w:val="0"/>
                                <w:sz w:val="20"/>
                                <w:szCs w:val="24"/>
                                <w:highlight w:val="yellow"/>
                                <w:lang w:eastAsia="x-none"/>
                              </w:rPr>
                              <w:t>FFS: Whether K</w:t>
                            </w:r>
                            <w:r w:rsidRPr="00382EDE">
                              <w:rPr>
                                <w:rFonts w:ascii="Times" w:eastAsia="바탕" w:hAnsi="Times"/>
                                <w:i/>
                                <w:kern w:val="0"/>
                                <w:sz w:val="20"/>
                                <w:szCs w:val="24"/>
                                <w:highlight w:val="yellow"/>
                                <w:vertAlign w:val="subscript"/>
                                <w:lang w:eastAsia="x-none"/>
                              </w:rPr>
                              <w:t>offset</w:t>
                            </w:r>
                            <w:r w:rsidRPr="00382EDE">
                              <w:rPr>
                                <w:rFonts w:ascii="Times" w:eastAsia="바탕" w:hAnsi="Times"/>
                                <w:i/>
                                <w:kern w:val="0"/>
                                <w:sz w:val="20"/>
                                <w:szCs w:val="24"/>
                                <w:highlight w:val="yellow"/>
                                <w:lang w:eastAsia="x-none"/>
                              </w:rPr>
                              <w:t xml:space="preserve"> is derived from broadcast information or is signaled by higher layers</w:t>
                            </w:r>
                          </w:p>
                        </w:txbxContent>
                      </wps:txbx>
                      <wps:bodyPr rot="0" vert="horz" wrap="square" lIns="91440" tIns="45720" rIns="91440" bIns="45720" anchor="t" anchorCtr="0">
                        <a:noAutofit/>
                      </wps:bodyPr>
                    </wps:wsp>
                  </a:graphicData>
                </a:graphic>
              </wp:inline>
            </w:drawing>
          </mc:Choice>
          <mc:Fallback>
            <w:pict>
              <v:shape w14:anchorId="4972A6C3" id="_x0000_s1027" type="#_x0000_t202" style="width:451.3pt;height:20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">
                <v:textbox>
                  <w:txbxContent>
                    <w:p w14:paraId="38DD36C6" w14:textId="4DBA580D" w:rsidR="009068B9" w:rsidRPr="009068B9" w:rsidRDefault="009068B9" w:rsidP="009068B9">
                      <w:pPr>
                        <w:widowControl/>
                        <w:wordWrap/>
                        <w:autoSpaceDE/>
                        <w:autoSpaceDN/>
                        <w:spacing w:after="0" w:line="240" w:lineRule="auto"/>
                        <w:jc w:val="left"/>
                        <w:rPr>
                          <w:rFonts w:ascii="Times" w:eastAsia="바탕" w:hAnsi="Times" w:hint="eastAsia"/>
                          <w:kern w:val="0"/>
                          <w:sz w:val="20"/>
                          <w:szCs w:val="24"/>
                          <w:lang w:val="en-GB"/>
                        </w:rPr>
                      </w:pPr>
                      <w:r w:rsidRPr="009068B9">
                        <w:rPr>
                          <w:rFonts w:ascii="Times" w:eastAsia="바탕" w:hAnsi="Times" w:hint="eastAsia"/>
                          <w:kern w:val="0"/>
                          <w:sz w:val="20"/>
                          <w:szCs w:val="24"/>
                          <w:lang w:val="en-GB"/>
                        </w:rPr>
                        <w:t>In RAN1 98,</w:t>
                      </w:r>
                    </w:p>
                    <w:p w14:paraId="5DF2FBFF" w14:textId="77777777" w:rsidR="009068B9" w:rsidRDefault="009068B9" w:rsidP="009068B9">
                      <w:pPr>
                        <w:widowControl/>
                        <w:wordWrap/>
                        <w:autoSpaceDE/>
                        <w:autoSpaceDN/>
                        <w:spacing w:after="0" w:line="240" w:lineRule="auto"/>
                        <w:jc w:val="left"/>
                        <w:rPr>
                          <w:rFonts w:ascii="Times" w:eastAsia="바탕" w:hAnsi="Times"/>
                          <w:kern w:val="0"/>
                          <w:sz w:val="20"/>
                          <w:szCs w:val="24"/>
                          <w:highlight w:val="green"/>
                          <w:lang w:val="en-GB" w:eastAsia="x-none"/>
                        </w:rPr>
                      </w:pPr>
                    </w:p>
                    <w:p w14:paraId="0BD88C50" w14:textId="77777777" w:rsidR="009068B9" w:rsidRPr="00382EDE" w:rsidRDefault="009068B9" w:rsidP="009068B9">
                      <w:pPr>
                        <w:widowControl/>
                        <w:wordWrap/>
                        <w:autoSpaceDE/>
                        <w:autoSpaceDN/>
                        <w:spacing w:after="0" w:line="240" w:lineRule="auto"/>
                        <w:jc w:val="left"/>
                        <w:rPr>
                          <w:rFonts w:ascii="Times" w:eastAsia="바탕" w:hAnsi="Times"/>
                          <w:kern w:val="0"/>
                          <w:sz w:val="20"/>
                          <w:szCs w:val="24"/>
                          <w:lang w:val="en-GB" w:eastAsia="x-none"/>
                        </w:rPr>
                      </w:pPr>
                      <w:r w:rsidRPr="00382EDE">
                        <w:rPr>
                          <w:rFonts w:ascii="Times" w:eastAsia="바탕" w:hAnsi="Times"/>
                          <w:kern w:val="0"/>
                          <w:sz w:val="20"/>
                          <w:szCs w:val="24"/>
                          <w:highlight w:val="green"/>
                          <w:lang w:val="en-GB" w:eastAsia="x-none"/>
                        </w:rPr>
                        <w:t>Agreement:</w:t>
                      </w:r>
                    </w:p>
                    <w:p w14:paraId="0D8B8A5E" w14:textId="77777777" w:rsidR="009068B9" w:rsidRPr="00382EDE" w:rsidRDefault="009068B9" w:rsidP="009068B9">
                      <w:pPr>
                        <w:widowControl/>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For UL transmission timing, introduce an offset K</w:t>
                      </w:r>
                      <w:r w:rsidRPr="00382EDE">
                        <w:rPr>
                          <w:rFonts w:ascii="Times" w:eastAsia="바탕" w:hAnsi="Times"/>
                          <w:i/>
                          <w:kern w:val="0"/>
                          <w:sz w:val="20"/>
                          <w:szCs w:val="24"/>
                          <w:vertAlign w:val="subscript"/>
                          <w:lang w:eastAsia="x-none"/>
                        </w:rPr>
                        <w:t>offset</w:t>
                      </w:r>
                      <w:r w:rsidRPr="00382EDE" w:rsidDel="001F62B1">
                        <w:rPr>
                          <w:rFonts w:ascii="Times" w:eastAsia="바탕" w:hAnsi="Times"/>
                          <w:i/>
                          <w:kern w:val="0"/>
                          <w:sz w:val="20"/>
                          <w:szCs w:val="24"/>
                          <w:lang w:eastAsia="x-none"/>
                        </w:rPr>
                        <w:t xml:space="preserve"> </w:t>
                      </w:r>
                      <w:r w:rsidRPr="00382EDE">
                        <w:rPr>
                          <w:rFonts w:ascii="Times" w:eastAsia="바탕" w:hAnsi="Times"/>
                          <w:i/>
                          <w:kern w:val="0"/>
                          <w:sz w:val="20"/>
                          <w:szCs w:val="24"/>
                          <w:lang w:eastAsia="x-none"/>
                        </w:rPr>
                        <w:t>for NR NTN.</w:t>
                      </w:r>
                    </w:p>
                    <w:p w14:paraId="3D47FF8E"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For UL HARQ-ACK on PUCCH, where HARQ ACK on PUCCH is transmitted on slot n + K</w:t>
                      </w:r>
                      <w:r w:rsidRPr="00382EDE">
                        <w:rPr>
                          <w:rFonts w:ascii="Times" w:eastAsia="바탕" w:hAnsi="Times"/>
                          <w:i/>
                          <w:kern w:val="0"/>
                          <w:sz w:val="20"/>
                          <w:szCs w:val="24"/>
                          <w:vertAlign w:val="subscript"/>
                          <w:lang w:eastAsia="x-none"/>
                        </w:rPr>
                        <w:t>1</w:t>
                      </w:r>
                      <w:r w:rsidRPr="00382EDE">
                        <w:rPr>
                          <w:rFonts w:ascii="Times" w:eastAsia="바탕" w:hAnsi="Times"/>
                          <w:i/>
                          <w:kern w:val="0"/>
                          <w:sz w:val="20"/>
                          <w:szCs w:val="24"/>
                          <w:lang w:eastAsia="x-none"/>
                        </w:rPr>
                        <w:t xml:space="preserve"> + K</w:t>
                      </w:r>
                      <w:r w:rsidRPr="00382EDE">
                        <w:rPr>
                          <w:rFonts w:ascii="Times" w:eastAsia="바탕" w:hAnsi="Times"/>
                          <w:i/>
                          <w:kern w:val="0"/>
                          <w:sz w:val="20"/>
                          <w:szCs w:val="24"/>
                          <w:vertAlign w:val="subscript"/>
                          <w:lang w:eastAsia="x-none"/>
                        </w:rPr>
                        <w:t>offset</w:t>
                      </w:r>
                      <w:r w:rsidRPr="00382EDE">
                        <w:rPr>
                          <w:rFonts w:ascii="Times" w:eastAsia="바탕" w:hAnsi="Times"/>
                          <w:i/>
                          <w:kern w:val="0"/>
                          <w:sz w:val="20"/>
                          <w:szCs w:val="24"/>
                          <w:lang w:eastAsia="x-none"/>
                        </w:rPr>
                        <w:t xml:space="preserve"> when a scheduling DCI is received in slot n.</w:t>
                      </w:r>
                    </w:p>
                    <w:p w14:paraId="0E23C866"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 xml:space="preserve">For UL transmission on PUSCH, where PUSCH is transmitted on slot </w:t>
                      </w:r>
                      <m:oMath>
                        <m:d>
                          <m:dPr>
                            <m:begChr m:val="⌊"/>
                            <m:endChr m:val="⌋"/>
                            <m:ctrlPr>
                              <w:rPr>
                                <w:rFonts w:ascii="Cambria Math" w:eastAsia="MS Mincho" w:hAnsi="Cambria Math" w:cstheme="minorBidi"/>
                                <w:i/>
                                <w:sz w:val="20"/>
                              </w:rPr>
                            </m:ctrlPr>
                          </m:dPr>
                          <m:e>
                            <m:r>
                              <w:rPr>
                                <w:rFonts w:ascii="Cambria Math" w:eastAsia="MS Mincho" w:hAnsi="Cambria Math" w:cstheme="minorBidi"/>
                                <w:sz w:val="20"/>
                              </w:rPr>
                              <m:t>n∙</m:t>
                            </m:r>
                            <m:sSup>
                              <m:sSupPr>
                                <m:ctrlPr>
                                  <w:rPr>
                                    <w:rFonts w:ascii="Cambria Math" w:eastAsia="MS Mincho" w:hAnsi="Cambria Math" w:cstheme="minorBidi"/>
                                    <w:i/>
                                    <w:sz w:val="20"/>
                                  </w:rPr>
                                </m:ctrlPr>
                              </m:sSupPr>
                              <m:e>
                                <m:r>
                                  <w:rPr>
                                    <w:rFonts w:ascii="Cambria Math" w:eastAsia="MS Mincho" w:hAnsi="Cambria Math" w:cstheme="minorBidi"/>
                                    <w:sz w:val="20"/>
                                  </w:rPr>
                                  <m:t>2</m:t>
                                </m:r>
                              </m:e>
                              <m:sup>
                                <m:sSub>
                                  <m:sSubPr>
                                    <m:ctrlPr>
                                      <w:rPr>
                                        <w:rFonts w:ascii="Cambria Math" w:eastAsia="MS Mincho" w:hAnsi="Cambria Math" w:cstheme="minorBidi"/>
                                        <w:i/>
                                        <w:sz w:val="20"/>
                                      </w:rPr>
                                    </m:ctrlPr>
                                  </m:sSubPr>
                                  <m:e>
                                    <m:r>
                                      <w:rPr>
                                        <w:rFonts w:ascii="Cambria Math" w:eastAsia="MS Mincho" w:hAnsi="Cambria Math" w:cstheme="minorBidi"/>
                                        <w:sz w:val="20"/>
                                      </w:rPr>
                                      <m:t>μ</m:t>
                                    </m:r>
                                  </m:e>
                                  <m:sub>
                                    <m:r>
                                      <w:rPr>
                                        <w:rFonts w:ascii="Cambria Math" w:eastAsia="MS Mincho" w:hAnsi="Cambria Math" w:cstheme="minorBidi"/>
                                        <w:sz w:val="20"/>
                                      </w:rPr>
                                      <m:t>PUSCH</m:t>
                                    </m:r>
                                  </m:sub>
                                </m:sSub>
                                <m:r>
                                  <w:rPr>
                                    <w:rFonts w:ascii="Cambria Math" w:eastAsia="MS Mincho" w:hAnsi="Cambria Math" w:cstheme="minorBidi"/>
                                    <w:sz w:val="20"/>
                                  </w:rPr>
                                  <m:t>-</m:t>
                                </m:r>
                                <m:sSub>
                                  <m:sSubPr>
                                    <m:ctrlPr>
                                      <w:rPr>
                                        <w:rFonts w:ascii="Cambria Math" w:eastAsia="MS Mincho" w:hAnsi="Cambria Math" w:cstheme="minorBidi"/>
                                        <w:i/>
                                        <w:sz w:val="20"/>
                                      </w:rPr>
                                    </m:ctrlPr>
                                  </m:sSubPr>
                                  <m:e>
                                    <m:r>
                                      <w:rPr>
                                        <w:rFonts w:ascii="Cambria Math" w:eastAsia="MS Mincho" w:hAnsi="Cambria Math" w:cstheme="minorBidi"/>
                                        <w:sz w:val="20"/>
                                      </w:rPr>
                                      <m:t>μ</m:t>
                                    </m:r>
                                  </m:e>
                                  <m:sub>
                                    <m:r>
                                      <w:rPr>
                                        <w:rFonts w:ascii="Cambria Math" w:eastAsia="MS Mincho" w:hAnsi="Cambria Math" w:cstheme="minorBidi"/>
                                        <w:sz w:val="20"/>
                                      </w:rPr>
                                      <m:t>PDCCH</m:t>
                                    </m:r>
                                  </m:sub>
                                </m:sSub>
                              </m:sup>
                            </m:sSup>
                          </m:e>
                        </m:d>
                        <m:r>
                          <w:rPr>
                            <w:rFonts w:ascii="Cambria Math" w:eastAsia="MS Mincho" w:hAnsi="Cambria Math" w:cstheme="minorBidi"/>
                            <w:sz w:val="20"/>
                          </w:rPr>
                          <m:t>+</m:t>
                        </m:r>
                        <m:sSub>
                          <m:sSubPr>
                            <m:ctrlPr>
                              <w:rPr>
                                <w:rFonts w:ascii="Cambria Math" w:eastAsia="MS Mincho" w:hAnsi="Cambria Math" w:cstheme="minorBidi"/>
                                <w:i/>
                                <w:sz w:val="20"/>
                              </w:rPr>
                            </m:ctrlPr>
                          </m:sSubPr>
                          <m:e>
                            <m:r>
                              <w:rPr>
                                <w:rFonts w:ascii="Cambria Math" w:eastAsia="MS Mincho" w:hAnsi="Cambria Math" w:cstheme="minorBidi"/>
                                <w:sz w:val="20"/>
                              </w:rPr>
                              <m:t>K</m:t>
                            </m:r>
                          </m:e>
                          <m:sub>
                            <m:r>
                              <w:rPr>
                                <w:rFonts w:ascii="Cambria Math" w:eastAsia="MS Mincho" w:hAnsi="Cambria Math" w:cstheme="minorBidi"/>
                                <w:sz w:val="20"/>
                              </w:rPr>
                              <m:t>2</m:t>
                            </m:r>
                          </m:sub>
                        </m:sSub>
                        <m:r>
                          <w:rPr>
                            <w:rFonts w:ascii="Cambria Math" w:eastAsia="MS Mincho" w:hAnsi="Cambria Math" w:cstheme="minorBidi"/>
                            <w:sz w:val="20"/>
                          </w:rPr>
                          <m:t>+</m:t>
                        </m:r>
                        <m:sSub>
                          <m:sSubPr>
                            <m:ctrlPr>
                              <w:rPr>
                                <w:rFonts w:ascii="Cambria Math" w:eastAsia="MS Mincho" w:hAnsi="Cambria Math" w:cstheme="minorBidi"/>
                                <w:i/>
                                <w:sz w:val="20"/>
                              </w:rPr>
                            </m:ctrlPr>
                          </m:sSubPr>
                          <m:e>
                            <m:r>
                              <w:rPr>
                                <w:rFonts w:ascii="Cambria Math" w:eastAsia="MS Mincho" w:hAnsi="Cambria Math" w:cstheme="minorBidi"/>
                                <w:sz w:val="20"/>
                              </w:rPr>
                              <m:t>K</m:t>
                            </m:r>
                          </m:e>
                          <m:sub>
                            <m:r>
                              <w:rPr>
                                <w:rFonts w:ascii="Cambria Math" w:eastAsia="MS Mincho" w:hAnsi="Cambria Math" w:cstheme="minorBidi"/>
                                <w:sz w:val="20"/>
                              </w:rPr>
                              <m:t>offset</m:t>
                            </m:r>
                          </m:sub>
                        </m:sSub>
                      </m:oMath>
                      <w:r w:rsidRPr="00382EDE">
                        <w:rPr>
                          <w:rFonts w:ascii="Times" w:eastAsia="바탕" w:hAnsi="Times"/>
                          <w:i/>
                          <w:kern w:val="0"/>
                          <w:sz w:val="20"/>
                          <w:szCs w:val="24"/>
                          <w:lang w:eastAsia="x-none"/>
                        </w:rPr>
                        <w:t xml:space="preserve"> when a scheduling DCI is received in slot n.</w:t>
                      </w:r>
                    </w:p>
                    <w:p w14:paraId="0DCBB46B"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For CSI transmission on PUSCH, where CSI on PUSCH is transmitted on slot n +K+K</w:t>
                      </w:r>
                      <w:r w:rsidRPr="00382EDE">
                        <w:rPr>
                          <w:rFonts w:ascii="Times" w:eastAsia="바탕" w:hAnsi="Times"/>
                          <w:i/>
                          <w:kern w:val="0"/>
                          <w:sz w:val="20"/>
                          <w:szCs w:val="24"/>
                          <w:vertAlign w:val="subscript"/>
                          <w:lang w:eastAsia="x-none"/>
                        </w:rPr>
                        <w:t>offset</w:t>
                      </w:r>
                      <w:r w:rsidRPr="00382EDE">
                        <w:rPr>
                          <w:rFonts w:ascii="Times" w:eastAsia="바탕" w:hAnsi="Times"/>
                          <w:kern w:val="0"/>
                          <w:sz w:val="20"/>
                          <w:szCs w:val="24"/>
                          <w:lang w:eastAsia="x-none"/>
                        </w:rPr>
                        <w:t xml:space="preserve">, when the DCI with CSI request is received in slot </w:t>
                      </w:r>
                      <w:r w:rsidRPr="00382EDE">
                        <w:rPr>
                          <w:rFonts w:ascii="Times" w:eastAsia="바탕" w:hAnsi="Times"/>
                          <w:i/>
                          <w:kern w:val="0"/>
                          <w:sz w:val="20"/>
                          <w:szCs w:val="24"/>
                          <w:lang w:eastAsia="x-none"/>
                        </w:rPr>
                        <w:t>n</w:t>
                      </w:r>
                      <w:r w:rsidRPr="00382EDE">
                        <w:rPr>
                          <w:rFonts w:ascii="Times" w:eastAsia="바탕" w:hAnsi="Times"/>
                          <w:kern w:val="0"/>
                          <w:sz w:val="20"/>
                          <w:szCs w:val="24"/>
                          <w:lang w:eastAsia="x-none"/>
                        </w:rPr>
                        <w:t xml:space="preserve"> and </w:t>
                      </w:r>
                      <w:r w:rsidRPr="00382EDE">
                        <w:rPr>
                          <w:rFonts w:ascii="Times" w:eastAsia="바탕" w:hAnsi="Times"/>
                          <w:i/>
                          <w:kern w:val="0"/>
                          <w:sz w:val="20"/>
                          <w:szCs w:val="24"/>
                          <w:lang w:eastAsia="x-none"/>
                        </w:rPr>
                        <w:t>K</w:t>
                      </w:r>
                      <w:r w:rsidRPr="00382EDE">
                        <w:rPr>
                          <w:rFonts w:ascii="Times" w:eastAsia="바탕" w:hAnsi="Times"/>
                          <w:kern w:val="0"/>
                          <w:sz w:val="20"/>
                          <w:szCs w:val="24"/>
                          <w:lang w:eastAsia="x-none"/>
                        </w:rPr>
                        <w:t xml:space="preserve"> is selected by the DCI.</w:t>
                      </w:r>
                    </w:p>
                    <w:p w14:paraId="5AD52BA9"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i/>
                          <w:kern w:val="0"/>
                          <w:sz w:val="20"/>
                          <w:szCs w:val="24"/>
                          <w:lang w:eastAsia="x-none"/>
                        </w:rPr>
                      </w:pPr>
                      <w:r w:rsidRPr="00382EDE">
                        <w:rPr>
                          <w:rFonts w:ascii="Times" w:eastAsia="바탕" w:hAnsi="Times"/>
                          <w:i/>
                          <w:kern w:val="0"/>
                          <w:sz w:val="20"/>
                          <w:szCs w:val="24"/>
                          <w:lang w:eastAsia="x-none"/>
                        </w:rPr>
                        <w:t>For a CSI report in uplink slot n’, the CSI reference resource is given in downlink slot n</w:t>
                      </w:r>
                      <w:r w:rsidRPr="00382EDE">
                        <w:rPr>
                          <w:rFonts w:ascii="Times" w:eastAsia="바탕" w:hAnsi="Times"/>
                          <w:kern w:val="0"/>
                          <w:sz w:val="20"/>
                          <w:szCs w:val="24"/>
                          <w:lang w:eastAsia="x-none"/>
                        </w:rPr>
                        <w:t>-</w:t>
                      </w:r>
                      <w:r w:rsidRPr="00382EDE">
                        <w:rPr>
                          <w:rFonts w:ascii="Times" w:eastAsia="바탕" w:hAnsi="Times"/>
                          <w:i/>
                          <w:kern w:val="0"/>
                          <w:sz w:val="20"/>
                          <w:szCs w:val="24"/>
                          <w:lang w:eastAsia="x-none"/>
                        </w:rPr>
                        <w:t>n</w:t>
                      </w:r>
                      <w:r w:rsidRPr="00382EDE">
                        <w:rPr>
                          <w:rFonts w:ascii="Times" w:eastAsia="바탕" w:hAnsi="Times"/>
                          <w:i/>
                          <w:kern w:val="0"/>
                          <w:sz w:val="20"/>
                          <w:szCs w:val="24"/>
                          <w:vertAlign w:val="subscript"/>
                          <w:lang w:eastAsia="x-none"/>
                        </w:rPr>
                        <w:t>CSI_ref</w:t>
                      </w:r>
                      <m:oMath>
                        <m:r>
                          <w:rPr>
                            <w:rFonts w:ascii="Cambria Math" w:eastAsia="MS Mincho" w:hAnsi="Cambria Math" w:cstheme="minorBidi"/>
                            <w:sz w:val="20"/>
                          </w:rPr>
                          <m:t>-</m:t>
                        </m:r>
                        <m:sSub>
                          <m:sSubPr>
                            <m:ctrlPr>
                              <w:rPr>
                                <w:rFonts w:ascii="Cambria Math" w:eastAsia="MS Mincho" w:hAnsi="Cambria Math" w:cstheme="minorBidi"/>
                                <w:i/>
                                <w:sz w:val="20"/>
                              </w:rPr>
                            </m:ctrlPr>
                          </m:sSubPr>
                          <m:e>
                            <m:r>
                              <w:rPr>
                                <w:rFonts w:ascii="Cambria Math" w:eastAsia="MS Mincho" w:hAnsi="Cambria Math" w:cstheme="minorBidi"/>
                                <w:sz w:val="20"/>
                              </w:rPr>
                              <m:t>K</m:t>
                            </m:r>
                          </m:e>
                          <m:sub>
                            <m:r>
                              <w:rPr>
                                <w:rFonts w:ascii="Cambria Math" w:eastAsia="MS Mincho" w:hAnsi="Cambria Math" w:cstheme="minorBidi"/>
                                <w:sz w:val="20"/>
                              </w:rPr>
                              <m:t>offset</m:t>
                            </m:r>
                          </m:sub>
                        </m:sSub>
                      </m:oMath>
                      <w:r w:rsidRPr="00382EDE">
                        <w:rPr>
                          <w:rFonts w:ascii="Times" w:eastAsia="바탕" w:hAnsi="Times"/>
                          <w:i/>
                          <w:kern w:val="0"/>
                          <w:sz w:val="20"/>
                          <w:szCs w:val="24"/>
                          <w:lang w:eastAsia="x-none"/>
                        </w:rPr>
                        <w:t>,</w:t>
                      </w:r>
                      <w:r w:rsidRPr="00382EDE">
                        <w:rPr>
                          <w:rFonts w:ascii="Times" w:eastAsia="바탕" w:hAnsi="Times"/>
                          <w:kern w:val="0"/>
                          <w:sz w:val="20"/>
                          <w:szCs w:val="24"/>
                          <w:lang w:eastAsia="x-none"/>
                        </w:rPr>
                        <w:t xml:space="preserve"> where </w:t>
                      </w:r>
                      <w:r w:rsidRPr="00382EDE">
                        <w:rPr>
                          <w:rFonts w:ascii="Times" w:eastAsia="바탕" w:hAnsi="Times"/>
                          <w:noProof/>
                          <w:kern w:val="0"/>
                          <w:sz w:val="20"/>
                          <w:szCs w:val="24"/>
                        </w:rPr>
                        <w:drawing>
                          <wp:inline distT="0" distB="0" distL="0" distR="0" wp14:anchorId="00D68F28" wp14:editId="423E9A25">
                            <wp:extent cx="744855" cy="4572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4855" cy="457200"/>
                                    </a:xfrm>
                                    <a:prstGeom prst="rect">
                                      <a:avLst/>
                                    </a:prstGeom>
                                    <a:noFill/>
                                    <a:ln>
                                      <a:noFill/>
                                    </a:ln>
                                  </pic:spPr>
                                </pic:pic>
                              </a:graphicData>
                            </a:graphic>
                          </wp:inline>
                        </w:drawing>
                      </w:r>
                      <w:r w:rsidRPr="00382EDE">
                        <w:rPr>
                          <w:rFonts w:ascii="Times" w:eastAsia="바탕" w:hAnsi="Times"/>
                          <w:kern w:val="0"/>
                          <w:sz w:val="20"/>
                          <w:szCs w:val="24"/>
                          <w:lang w:eastAsia="x-none"/>
                        </w:rPr>
                        <w:t xml:space="preserve"> and </w:t>
                      </w:r>
                      <w:r w:rsidRPr="00382EDE">
                        <w:rPr>
                          <w:rFonts w:ascii="Times" w:eastAsia="바탕" w:hAnsi="Times"/>
                          <w:i/>
                          <w:kern w:val="0"/>
                          <w:sz w:val="20"/>
                          <w:szCs w:val="24"/>
                          <w:lang w:eastAsia="x-none"/>
                        </w:rPr>
                        <w:t>n</w:t>
                      </w:r>
                      <w:r w:rsidRPr="00382EDE">
                        <w:rPr>
                          <w:rFonts w:ascii="Times" w:eastAsia="바탕" w:hAnsi="Times"/>
                          <w:i/>
                          <w:kern w:val="0"/>
                          <w:sz w:val="20"/>
                          <w:szCs w:val="24"/>
                          <w:vertAlign w:val="subscript"/>
                          <w:lang w:eastAsia="x-none"/>
                        </w:rPr>
                        <w:t>CSI_ref</w:t>
                      </w:r>
                      <w:r w:rsidRPr="00382EDE">
                        <w:rPr>
                          <w:rFonts w:ascii="Times" w:eastAsia="바탕" w:hAnsi="Times"/>
                          <w:kern w:val="0"/>
                          <w:sz w:val="20"/>
                          <w:szCs w:val="24"/>
                          <w:lang w:eastAsia="x-none"/>
                        </w:rPr>
                        <w:t xml:space="preserve"> is as defined in 38.214.</w:t>
                      </w:r>
                    </w:p>
                    <w:p w14:paraId="3EF8D47A" w14:textId="77777777" w:rsidR="009068B9" w:rsidRPr="00382EDE" w:rsidRDefault="009068B9" w:rsidP="009068B9">
                      <w:pPr>
                        <w:widowControl/>
                        <w:numPr>
                          <w:ilvl w:val="0"/>
                          <w:numId w:val="10"/>
                        </w:numPr>
                        <w:wordWrap/>
                        <w:autoSpaceDE/>
                        <w:autoSpaceDN/>
                        <w:spacing w:after="0" w:line="240" w:lineRule="auto"/>
                        <w:jc w:val="left"/>
                        <w:rPr>
                          <w:rFonts w:ascii="Times" w:eastAsia="바탕" w:hAnsi="Times"/>
                          <w:kern w:val="0"/>
                          <w:sz w:val="20"/>
                          <w:szCs w:val="24"/>
                          <w:lang w:eastAsia="x-none"/>
                        </w:rPr>
                      </w:pPr>
                      <w:r w:rsidRPr="00382EDE">
                        <w:rPr>
                          <w:rFonts w:ascii="Times" w:eastAsia="바탕" w:hAnsi="Times"/>
                          <w:i/>
                          <w:kern w:val="0"/>
                          <w:sz w:val="20"/>
                          <w:szCs w:val="24"/>
                          <w:lang w:eastAsia="x-none"/>
                        </w:rPr>
                        <w:t>K</w:t>
                      </w:r>
                      <w:r w:rsidRPr="00382EDE">
                        <w:rPr>
                          <w:rFonts w:ascii="Times" w:eastAsia="바탕" w:hAnsi="Times"/>
                          <w:i/>
                          <w:kern w:val="0"/>
                          <w:sz w:val="20"/>
                          <w:szCs w:val="24"/>
                          <w:vertAlign w:val="subscript"/>
                          <w:lang w:eastAsia="x-none"/>
                        </w:rPr>
                        <w:t>offset</w:t>
                      </w:r>
                      <w:r w:rsidRPr="00382EDE" w:rsidDel="004017F3">
                        <w:rPr>
                          <w:rFonts w:ascii="Times" w:eastAsia="바탕" w:hAnsi="Times"/>
                          <w:i/>
                          <w:kern w:val="0"/>
                          <w:sz w:val="20"/>
                          <w:szCs w:val="24"/>
                          <w:lang w:eastAsia="x-none"/>
                        </w:rPr>
                        <w:t xml:space="preserve"> </w:t>
                      </w:r>
                      <w:r w:rsidRPr="00382EDE">
                        <w:rPr>
                          <w:rFonts w:ascii="Times" w:eastAsia="바탕" w:hAnsi="Times"/>
                          <w:i/>
                          <w:kern w:val="0"/>
                          <w:sz w:val="20"/>
                          <w:szCs w:val="24"/>
                          <w:lang w:eastAsia="x-none"/>
                        </w:rPr>
                        <w:t xml:space="preserve"> is per beam or per-cell </w:t>
                      </w:r>
                    </w:p>
                    <w:p w14:paraId="6AFC1D3E" w14:textId="77777777" w:rsidR="009068B9" w:rsidRPr="00382EDE" w:rsidRDefault="009068B9" w:rsidP="009068B9">
                      <w:pPr>
                        <w:widowControl/>
                        <w:numPr>
                          <w:ilvl w:val="1"/>
                          <w:numId w:val="10"/>
                        </w:numPr>
                        <w:wordWrap/>
                        <w:autoSpaceDE/>
                        <w:autoSpaceDN/>
                        <w:spacing w:after="0" w:line="240" w:lineRule="auto"/>
                        <w:jc w:val="left"/>
                        <w:rPr>
                          <w:rFonts w:ascii="Times" w:eastAsia="바탕" w:hAnsi="Times"/>
                          <w:kern w:val="0"/>
                          <w:sz w:val="20"/>
                          <w:szCs w:val="24"/>
                          <w:lang w:eastAsia="x-none"/>
                        </w:rPr>
                      </w:pPr>
                      <w:r w:rsidRPr="00382EDE">
                        <w:rPr>
                          <w:rFonts w:ascii="Times" w:eastAsia="바탕" w:hAnsi="Times"/>
                          <w:i/>
                          <w:kern w:val="0"/>
                          <w:sz w:val="20"/>
                          <w:szCs w:val="24"/>
                          <w:highlight w:val="yellow"/>
                          <w:lang w:eastAsia="x-none"/>
                        </w:rPr>
                        <w:t>FFS: Whether K</w:t>
                      </w:r>
                      <w:r w:rsidRPr="00382EDE">
                        <w:rPr>
                          <w:rFonts w:ascii="Times" w:eastAsia="바탕" w:hAnsi="Times"/>
                          <w:i/>
                          <w:kern w:val="0"/>
                          <w:sz w:val="20"/>
                          <w:szCs w:val="24"/>
                          <w:highlight w:val="yellow"/>
                          <w:vertAlign w:val="subscript"/>
                          <w:lang w:eastAsia="x-none"/>
                        </w:rPr>
                        <w:t>offset</w:t>
                      </w:r>
                      <w:r w:rsidRPr="00382EDE">
                        <w:rPr>
                          <w:rFonts w:ascii="Times" w:eastAsia="바탕" w:hAnsi="Times"/>
                          <w:i/>
                          <w:kern w:val="0"/>
                          <w:sz w:val="20"/>
                          <w:szCs w:val="24"/>
                          <w:highlight w:val="yellow"/>
                          <w:lang w:eastAsia="x-none"/>
                        </w:rPr>
                        <w:t xml:space="preserve"> is derived from broadcast information or is signaled by higher layers</w:t>
                      </w:r>
                    </w:p>
                  </w:txbxContent>
                </v:textbox>
                <w10:anchorlock/>
              </v:shape>
            </w:pict>
          </mc:Fallback>
        </mc:AlternateContent>
      </w:r>
    </w:p>
    <w:p w14:paraId="19419944" w14:textId="77777777" w:rsidR="00382EDE" w:rsidRDefault="00382EDE" w:rsidP="00C76F85">
      <w:pPr>
        <w:wordWrap/>
        <w:spacing w:before="100" w:beforeAutospacing="1" w:after="100" w:afterAutospacing="1" w:line="360" w:lineRule="auto"/>
        <w:contextualSpacing/>
        <w:rPr>
          <w:rFonts w:eastAsiaTheme="minorEastAsia"/>
        </w:rPr>
      </w:pPr>
      <w:r w:rsidRPr="00854580">
        <w:rPr>
          <w:rFonts w:eastAsiaTheme="minorEastAsia"/>
          <w:noProof/>
        </w:rPr>
        <w:lastRenderedPageBreak/>
        <mc:AlternateContent>
          <mc:Choice Requires="wps">
            <w:drawing>
              <wp:inline distT="0" distB="0" distL="0" distR="0" wp14:anchorId="5F55CCCC" wp14:editId="6B95A8B1">
                <wp:extent cx="5731510" cy="3642102"/>
                <wp:effectExtent l="0" t="0" r="21590" b="1587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3642102"/>
                        </a:xfrm>
                        <a:prstGeom prst="rect">
                          <a:avLst/>
                        </a:prstGeom>
                        <a:solidFill>
                          <a:srgbClr val="FFFFFF"/>
                        </a:solidFill>
                        <a:ln w="9525">
                          <a:solidFill>
                            <a:srgbClr val="000000"/>
                          </a:solidFill>
                          <a:miter lim="800000"/>
                          <a:headEnd/>
                          <a:tailEnd/>
                        </a:ln>
                      </wps:spPr>
                      <wps:txbx>
                        <w:txbxContent>
                          <w:p w14:paraId="7D0FD679" w14:textId="09FA9524" w:rsidR="009068B9" w:rsidRPr="009068B9" w:rsidRDefault="009068B9" w:rsidP="00382EDE">
                            <w:pPr>
                              <w:widowControl/>
                              <w:wordWrap/>
                              <w:autoSpaceDE/>
                              <w:autoSpaceDN/>
                              <w:spacing w:after="0" w:line="240" w:lineRule="auto"/>
                              <w:jc w:val="left"/>
                              <w:rPr>
                                <w:rFonts w:ascii="Times" w:eastAsia="바탕" w:hAnsi="Times" w:hint="eastAsia"/>
                                <w:kern w:val="0"/>
                                <w:sz w:val="20"/>
                                <w:szCs w:val="24"/>
                                <w:lang w:val="en-GB"/>
                              </w:rPr>
                            </w:pPr>
                            <w:r w:rsidRPr="009068B9">
                              <w:rPr>
                                <w:rFonts w:ascii="Times" w:eastAsia="바탕" w:hAnsi="Times"/>
                                <w:kern w:val="0"/>
                                <w:sz w:val="20"/>
                                <w:szCs w:val="24"/>
                                <w:lang w:val="en-GB"/>
                              </w:rPr>
                              <w:t>I</w:t>
                            </w:r>
                            <w:r w:rsidRPr="009068B9">
                              <w:rPr>
                                <w:rFonts w:ascii="Times" w:eastAsia="바탕" w:hAnsi="Times" w:hint="eastAsia"/>
                                <w:kern w:val="0"/>
                                <w:sz w:val="20"/>
                                <w:szCs w:val="24"/>
                                <w:lang w:val="en-GB"/>
                              </w:rPr>
                              <w:t>n</w:t>
                            </w:r>
                            <w:r w:rsidRPr="009068B9">
                              <w:rPr>
                                <w:rFonts w:ascii="Times" w:eastAsia="바탕" w:hAnsi="Times"/>
                                <w:kern w:val="0"/>
                                <w:sz w:val="20"/>
                                <w:szCs w:val="24"/>
                                <w:lang w:val="en-GB"/>
                              </w:rPr>
                              <w:t xml:space="preserve"> RAN1#98bis, </w:t>
                            </w:r>
                          </w:p>
                          <w:p w14:paraId="63A3D717" w14:textId="77777777" w:rsidR="009068B9" w:rsidRDefault="009068B9" w:rsidP="00382EDE">
                            <w:pPr>
                              <w:widowControl/>
                              <w:wordWrap/>
                              <w:autoSpaceDE/>
                              <w:autoSpaceDN/>
                              <w:spacing w:after="0" w:line="240" w:lineRule="auto"/>
                              <w:jc w:val="left"/>
                              <w:rPr>
                                <w:rFonts w:ascii="Times" w:eastAsia="바탕" w:hAnsi="Times"/>
                                <w:kern w:val="0"/>
                                <w:sz w:val="20"/>
                                <w:szCs w:val="24"/>
                                <w:highlight w:val="green"/>
                                <w:lang w:val="en-GB" w:eastAsia="x-none"/>
                              </w:rPr>
                            </w:pPr>
                          </w:p>
                          <w:p w14:paraId="73859D86" w14:textId="77777777" w:rsidR="00382EDE" w:rsidRPr="00382EDE" w:rsidRDefault="00382EDE" w:rsidP="00382EDE">
                            <w:pPr>
                              <w:widowControl/>
                              <w:wordWrap/>
                              <w:autoSpaceDE/>
                              <w:autoSpaceDN/>
                              <w:spacing w:after="0" w:line="240" w:lineRule="auto"/>
                              <w:jc w:val="left"/>
                              <w:rPr>
                                <w:rFonts w:ascii="Times" w:eastAsia="바탕" w:hAnsi="Times"/>
                                <w:kern w:val="0"/>
                                <w:sz w:val="20"/>
                                <w:szCs w:val="24"/>
                                <w:lang w:val="en-GB" w:eastAsia="x-none"/>
                              </w:rPr>
                            </w:pPr>
                            <w:r w:rsidRPr="00382EDE">
                              <w:rPr>
                                <w:rFonts w:ascii="Times" w:eastAsia="바탕" w:hAnsi="Times"/>
                                <w:kern w:val="0"/>
                                <w:sz w:val="20"/>
                                <w:szCs w:val="24"/>
                                <w:highlight w:val="green"/>
                                <w:lang w:val="en-GB" w:eastAsia="x-none"/>
                              </w:rPr>
                              <w:t>Agreement:</w:t>
                            </w:r>
                          </w:p>
                          <w:p w14:paraId="67F91CD5" w14:textId="77777777" w:rsidR="00382EDE" w:rsidRDefault="00382EDE" w:rsidP="00382EDE">
                            <w:pPr>
                              <w:widowControl/>
                              <w:wordWrap/>
                              <w:autoSpaceDE/>
                              <w:autoSpaceDN/>
                              <w:spacing w:after="0" w:line="240" w:lineRule="auto"/>
                              <w:jc w:val="left"/>
                              <w:rPr>
                                <w:rFonts w:ascii="Times" w:eastAsia="바탕" w:hAnsi="Times" w:cs="Arial"/>
                                <w:color w:val="000000"/>
                                <w:kern w:val="0"/>
                                <w:sz w:val="20"/>
                                <w:szCs w:val="24"/>
                                <w:lang w:val="en-GB" w:eastAsia="en-US"/>
                              </w:rPr>
                            </w:pPr>
                            <w:bookmarkStart w:id="2" w:name="_Hlk22063355"/>
                            <w:r w:rsidRPr="00382EDE">
                              <w:rPr>
                                <w:rFonts w:ascii="Times" w:eastAsia="바탕" w:hAnsi="Times" w:cs="Arial"/>
                                <w:color w:val="000000"/>
                                <w:kern w:val="0"/>
                                <w:sz w:val="20"/>
                                <w:szCs w:val="24"/>
                                <w:lang w:val="en-GB" w:eastAsia="en-US"/>
                              </w:rPr>
                              <w:t xml:space="preserve">With reference to slots for a PUSCH transmission scheduled by a RAR UL grant, if a UE receives a PDSCH with a RAR message ending in slot </w:t>
                            </w:r>
                            <m:oMath>
                              <m:r>
                                <w:rPr>
                                  <w:rFonts w:ascii="Cambria Math" w:eastAsiaTheme="minorEastAsia" w:hAnsi="Cambria Math" w:cs="Arial"/>
                                  <w:color w:val="000000"/>
                                  <w:sz w:val="20"/>
                                </w:rPr>
                                <m:t>n</m:t>
                              </m:r>
                            </m:oMath>
                            <w:r w:rsidRPr="00382EDE">
                              <w:rPr>
                                <w:rFonts w:ascii="Times" w:eastAsia="바탕" w:hAnsi="Times" w:cs="Arial"/>
                                <w:color w:val="000000"/>
                                <w:kern w:val="0"/>
                                <w:sz w:val="20"/>
                                <w:szCs w:val="24"/>
                                <w:lang w:val="en-GB" w:eastAsia="en-US"/>
                              </w:rPr>
                              <w:t xml:space="preserve"> for a corresponding PRACH transmission from the UE, the UE transmits the PUSCH in slot </w:t>
                            </w:r>
                            <m:oMath>
                              <m:r>
                                <w:rPr>
                                  <w:rFonts w:ascii="Cambria Math" w:eastAsiaTheme="minorEastAsia" w:hAnsi="Cambria Math" w:cs="Arial"/>
                                  <w:color w:val="000000"/>
                                  <w:sz w:val="20"/>
                                </w:rPr>
                                <m:t xml:space="preserve">n + </m:t>
                              </m:r>
                              <m:sSub>
                                <m:sSubPr>
                                  <m:ctrlPr>
                                    <w:rPr>
                                      <w:rFonts w:ascii="Cambria Math" w:eastAsiaTheme="minorEastAsia" w:hAnsi="Cambria Math" w:cs="Arial"/>
                                      <w:i/>
                                      <w:color w:val="000000"/>
                                      <w:sz w:val="20"/>
                                    </w:rPr>
                                  </m:ctrlPr>
                                </m:sSubPr>
                                <m:e>
                                  <m:r>
                                    <w:rPr>
                                      <w:rFonts w:ascii="Cambria Math" w:eastAsiaTheme="minorEastAsia" w:hAnsi="Cambria Math" w:cs="Arial"/>
                                      <w:color w:val="000000"/>
                                      <w:sz w:val="20"/>
                                    </w:rPr>
                                    <m:t>K</m:t>
                                  </m:r>
                                </m:e>
                                <m:sub>
                                  <m:r>
                                    <w:rPr>
                                      <w:rFonts w:ascii="Cambria Math" w:eastAsiaTheme="minorEastAsia" w:hAnsi="Cambria Math" w:cs="Arial"/>
                                      <w:color w:val="000000"/>
                                      <w:sz w:val="20"/>
                                    </w:rPr>
                                    <m:t>2</m:t>
                                  </m:r>
                                </m:sub>
                              </m:sSub>
                              <m:r>
                                <w:rPr>
                                  <w:rFonts w:ascii="Cambria Math" w:eastAsiaTheme="minorEastAsia" w:hAnsi="Cambria Math" w:cs="Arial"/>
                                  <w:color w:val="000000"/>
                                  <w:sz w:val="20"/>
                                </w:rPr>
                                <m:t xml:space="preserve"> +</m:t>
                              </m:r>
                              <m:r>
                                <m:rPr>
                                  <m:sty m:val="p"/>
                                </m:rPr>
                                <w:rPr>
                                  <w:rFonts w:ascii="Cambria Math" w:eastAsiaTheme="minorEastAsia" w:hAnsi="Cambria Math" w:cs="Arial"/>
                                  <w:color w:val="000000"/>
                                  <w:sz w:val="20"/>
                                </w:rPr>
                                <m:t>Δ+</m:t>
                              </m:r>
                              <m:sSub>
                                <m:sSubPr>
                                  <m:ctrlPr>
                                    <w:rPr>
                                      <w:rFonts w:ascii="Cambria Math" w:eastAsiaTheme="minorEastAsia" w:hAnsi="Cambria Math" w:cs="Arial"/>
                                      <w:i/>
                                      <w:color w:val="000000"/>
                                      <w:sz w:val="20"/>
                                    </w:rPr>
                                  </m:ctrlPr>
                                </m:sSubPr>
                                <m:e>
                                  <m:r>
                                    <w:rPr>
                                      <w:rFonts w:ascii="Cambria Math" w:eastAsiaTheme="minorEastAsia" w:hAnsi="Cambria Math" w:cs="Arial"/>
                                      <w:color w:val="000000"/>
                                      <w:sz w:val="20"/>
                                    </w:rPr>
                                    <m:t>K</m:t>
                                  </m:r>
                                </m:e>
                                <m:sub>
                                  <m:r>
                                    <w:rPr>
                                      <w:rFonts w:ascii="Cambria Math" w:eastAsiaTheme="minorEastAsia" w:hAnsi="Cambria Math" w:cs="Arial"/>
                                      <w:color w:val="000000"/>
                                      <w:sz w:val="20"/>
                                    </w:rPr>
                                    <m:t>offset</m:t>
                                  </m:r>
                                </m:sub>
                              </m:sSub>
                            </m:oMath>
                            <w:r w:rsidRPr="00382EDE">
                              <w:rPr>
                                <w:rFonts w:ascii="Times" w:eastAsia="바탕" w:hAnsi="Times" w:cs="Arial"/>
                                <w:color w:val="000000"/>
                                <w:kern w:val="0"/>
                                <w:sz w:val="20"/>
                                <w:szCs w:val="24"/>
                                <w:lang w:val="en-GB" w:eastAsia="en-US"/>
                              </w:rPr>
                              <w:t>.</w:t>
                            </w:r>
                          </w:p>
                          <w:p w14:paraId="211EAD19" w14:textId="77777777" w:rsidR="009068B9" w:rsidRPr="00382EDE" w:rsidRDefault="009068B9" w:rsidP="00382EDE">
                            <w:pPr>
                              <w:widowControl/>
                              <w:wordWrap/>
                              <w:autoSpaceDE/>
                              <w:autoSpaceDN/>
                              <w:spacing w:after="0" w:line="240" w:lineRule="auto"/>
                              <w:jc w:val="left"/>
                              <w:rPr>
                                <w:rFonts w:ascii="Times" w:eastAsia="바탕" w:hAnsi="Times"/>
                                <w:kern w:val="0"/>
                                <w:sz w:val="20"/>
                                <w:szCs w:val="24"/>
                                <w:lang w:val="en-GB" w:eastAsia="en-US"/>
                              </w:rPr>
                            </w:pPr>
                          </w:p>
                          <w:p w14:paraId="1143F2B9" w14:textId="77777777" w:rsidR="00382EDE" w:rsidRPr="00382EDE" w:rsidRDefault="00382EDE" w:rsidP="00382EDE">
                            <w:pPr>
                              <w:widowControl/>
                              <w:wordWrap/>
                              <w:autoSpaceDE/>
                              <w:autoSpaceDN/>
                              <w:spacing w:after="0" w:line="240" w:lineRule="auto"/>
                              <w:jc w:val="left"/>
                              <w:rPr>
                                <w:rFonts w:ascii="Times" w:eastAsia="바탕" w:hAnsi="Times"/>
                                <w:kern w:val="0"/>
                                <w:sz w:val="20"/>
                                <w:szCs w:val="24"/>
                                <w:highlight w:val="green"/>
                                <w:lang w:val="en-GB" w:eastAsia="x-none"/>
                              </w:rPr>
                            </w:pPr>
                            <w:r w:rsidRPr="00382EDE">
                              <w:rPr>
                                <w:rFonts w:ascii="Times" w:eastAsia="바탕" w:hAnsi="Times"/>
                                <w:kern w:val="0"/>
                                <w:sz w:val="20"/>
                                <w:szCs w:val="24"/>
                                <w:highlight w:val="green"/>
                                <w:lang w:val="en-GB" w:eastAsia="x-none"/>
                              </w:rPr>
                              <w:t>Agreement:</w:t>
                            </w:r>
                          </w:p>
                          <w:p w14:paraId="76C36810" w14:textId="77777777" w:rsidR="00382EDE" w:rsidRDefault="00382EDE" w:rsidP="00382EDE">
                            <w:pPr>
                              <w:widowControl/>
                              <w:wordWrap/>
                              <w:autoSpaceDE/>
                              <w:autoSpaceDN/>
                              <w:spacing w:after="120" w:line="240" w:lineRule="auto"/>
                              <w:rPr>
                                <w:rFonts w:ascii="Times" w:eastAsia="바탕" w:hAnsi="Times"/>
                                <w:color w:val="000000"/>
                                <w:kern w:val="0"/>
                                <w:sz w:val="20"/>
                                <w:szCs w:val="24"/>
                                <w:lang w:val="en-GB" w:eastAsia="x-none"/>
                              </w:rPr>
                            </w:pPr>
                            <w:r w:rsidRPr="00382EDE">
                              <w:rPr>
                                <w:rFonts w:ascii="Times" w:eastAsia="바탕" w:hAnsi="Times"/>
                                <w:kern w:val="0"/>
                                <w:sz w:val="20"/>
                                <w:szCs w:val="24"/>
                                <w:lang w:val="en-GB" w:eastAsia="x-none"/>
                              </w:rPr>
                              <w:t xml:space="preserve">When the HARQ-ACK corresponding to a PDSCH carrying a MAC-CE command is transmitted in slot </w:t>
                            </w:r>
                            <m:oMath>
                              <m:r>
                                <w:rPr>
                                  <w:rFonts w:ascii="Cambria Math" w:eastAsiaTheme="minorEastAsia" w:hAnsi="Cambria Math" w:cstheme="minorBidi"/>
                                  <w:sz w:val="20"/>
                                </w:rPr>
                                <m:t>n</m:t>
                              </m:r>
                            </m:oMath>
                            <w:r w:rsidRPr="00382EDE">
                              <w:rPr>
                                <w:rFonts w:ascii="Times" w:eastAsia="바탕" w:hAnsi="Times"/>
                                <w:kern w:val="0"/>
                                <w:sz w:val="20"/>
                                <w:szCs w:val="24"/>
                                <w:lang w:val="en-GB" w:eastAsia="x-none"/>
                              </w:rPr>
                              <w:t>, the corresponding action and the UE assumption on th</w:t>
                            </w:r>
                            <w:r w:rsidRPr="00382EDE">
                              <w:rPr>
                                <w:rFonts w:ascii="Times" w:eastAsia="바탕" w:hAnsi="Times" w:hint="eastAsia"/>
                                <w:kern w:val="0"/>
                                <w:sz w:val="20"/>
                                <w:szCs w:val="24"/>
                                <w:lang w:val="en-GB" w:eastAsia="x-none"/>
                              </w:rPr>
                              <w:t xml:space="preserve">e </w:t>
                            </w:r>
                            <w:r w:rsidRPr="00382EDE">
                              <w:rPr>
                                <w:rFonts w:ascii="Times" w:eastAsia="바탕" w:hAnsi="Times"/>
                                <w:kern w:val="0"/>
                                <w:sz w:val="20"/>
                                <w:szCs w:val="24"/>
                                <w:lang w:val="en-GB" w:eastAsia="x-none"/>
                              </w:rPr>
                              <w:t>downlink configuration indicated by the MAC-CE command</w:t>
                            </w:r>
                            <w:r w:rsidRPr="00382EDE">
                              <w:rPr>
                                <w:rFonts w:ascii="Times" w:eastAsia="바탕" w:hAnsi="Times" w:hint="eastAsia"/>
                                <w:kern w:val="0"/>
                                <w:sz w:val="20"/>
                                <w:szCs w:val="24"/>
                                <w:lang w:val="en-GB" w:eastAsia="x-none"/>
                              </w:rPr>
                              <w:t xml:space="preserve"> shall be applied starting from the first slot that is after slot</w:t>
                            </w:r>
                            <w:r w:rsidRPr="00382EDE">
                              <w:rPr>
                                <w:rFonts w:ascii="Times" w:eastAsia="바탕" w:hAnsi="Times"/>
                                <w:kern w:val="0"/>
                                <w:sz w:val="20"/>
                                <w:szCs w:val="24"/>
                                <w:lang w:val="en-GB" w:eastAsia="x-none"/>
                              </w:rPr>
                              <w:t xml:space="preserve"> </w:t>
                            </w:r>
                            <m:oMath>
                              <m:r>
                                <w:rPr>
                                  <w:rFonts w:ascii="Cambria Math" w:eastAsiaTheme="minorEastAsia" w:hAnsi="Cambria Math" w:cstheme="minorBidi"/>
                                  <w:sz w:val="20"/>
                                </w:rPr>
                                <m:t>n</m:t>
                              </m:r>
                              <m:r>
                                <m:rPr>
                                  <m:sty m:val="p"/>
                                </m:rPr>
                                <w:rPr>
                                  <w:rFonts w:ascii="Cambria Math" w:eastAsiaTheme="minorEastAsia" w:hAnsi="Cambria Math" w:cstheme="minorBidi"/>
                                  <w:sz w:val="20"/>
                                </w:rPr>
                                <m:t>+</m:t>
                              </m:r>
                              <m:sSubSup>
                                <m:sSubSupPr>
                                  <m:ctrlPr>
                                    <w:rPr>
                                      <w:rFonts w:ascii="Cambria Math" w:eastAsiaTheme="minorEastAsia" w:hAnsi="Cambria Math" w:cstheme="minorBidi"/>
                                      <w:sz w:val="20"/>
                                    </w:rPr>
                                  </m:ctrlPr>
                                </m:sSubSupPr>
                                <m:e>
                                  <m:r>
                                    <w:rPr>
                                      <w:rFonts w:ascii="Cambria Math" w:eastAsiaTheme="minorEastAsia" w:hAnsi="Cambria Math" w:cstheme="minorBidi"/>
                                      <w:sz w:val="20"/>
                                    </w:rPr>
                                    <m:t>XN</m:t>
                                  </m:r>
                                </m:e>
                                <m:sub>
                                  <m:r>
                                    <w:rPr>
                                      <w:rFonts w:ascii="Cambria Math" w:eastAsiaTheme="minorEastAsia" w:hAnsi="Cambria Math" w:cstheme="minorBidi"/>
                                      <w:sz w:val="20"/>
                                    </w:rPr>
                                    <m:t>slot</m:t>
                                  </m:r>
                                </m:sub>
                                <m:sup>
                                  <m:r>
                                    <w:rPr>
                                      <w:rFonts w:ascii="Cambria Math" w:eastAsiaTheme="minorEastAsia" w:hAnsi="Cambria Math" w:cstheme="minorBidi"/>
                                      <w:sz w:val="20"/>
                                    </w:rPr>
                                    <m:t>subframe,µ</m:t>
                                  </m:r>
                                </m:sup>
                              </m:sSubSup>
                              <m:r>
                                <w:rPr>
                                  <w:rFonts w:ascii="Cambria Math" w:eastAsiaTheme="minorEastAsia" w:hAnsi="Cambria Math" w:cstheme="minorBidi"/>
                                  <w:sz w:val="20"/>
                                </w:rPr>
                                <m:t>+</m:t>
                              </m:r>
                              <m:sSub>
                                <m:sSubPr>
                                  <m:ctrlPr>
                                    <w:rPr>
                                      <w:rFonts w:ascii="Cambria Math" w:eastAsiaTheme="minorEastAsia" w:hAnsi="Cambria Math" w:cs="Arial"/>
                                      <w:i/>
                                      <w:color w:val="000000"/>
                                      <w:sz w:val="20"/>
                                    </w:rPr>
                                  </m:ctrlPr>
                                </m:sSubPr>
                                <m:e>
                                  <m:r>
                                    <w:rPr>
                                      <w:rFonts w:ascii="Cambria Math" w:eastAsiaTheme="minorEastAsia" w:hAnsi="Cambria Math" w:cs="Arial"/>
                                      <w:color w:val="000000"/>
                                      <w:sz w:val="20"/>
                                    </w:rPr>
                                    <m:t>K</m:t>
                                  </m:r>
                                </m:e>
                                <m:sub>
                                  <m:r>
                                    <w:rPr>
                                      <w:rFonts w:ascii="Cambria Math" w:eastAsiaTheme="minorEastAsia" w:hAnsi="Cambria Math" w:cs="Arial"/>
                                      <w:color w:val="000000"/>
                                      <w:sz w:val="20"/>
                                    </w:rPr>
                                    <m:t>offset</m:t>
                                  </m:r>
                                </m:sub>
                              </m:sSub>
                            </m:oMath>
                            <w:r w:rsidRPr="00382EDE">
                              <w:rPr>
                                <w:rFonts w:ascii="Times" w:eastAsia="바탕" w:hAnsi="Times"/>
                                <w:color w:val="000000"/>
                                <w:kern w:val="0"/>
                                <w:sz w:val="20"/>
                                <w:szCs w:val="24"/>
                                <w:lang w:val="en-GB" w:eastAsia="x-none"/>
                              </w:rPr>
                              <w:fldChar w:fldCharType="begin"/>
                            </w:r>
                            <w:r w:rsidRPr="00382EDE">
                              <w:rPr>
                                <w:rFonts w:ascii="Times" w:eastAsia="바탕" w:hAnsi="Times"/>
                                <w:color w:val="000000"/>
                                <w:kern w:val="0"/>
                                <w:sz w:val="20"/>
                                <w:szCs w:val="24"/>
                                <w:lang w:val="en-GB" w:eastAsia="x-none"/>
                              </w:rPr>
                              <w:instrText xml:space="preserve"> QUOTE </w:instrText>
                            </w:r>
                            <m:oMath>
                              <m:r>
                                <m:rPr>
                                  <m:sty m:val="p"/>
                                </m:rPr>
                                <w:rPr>
                                  <w:rFonts w:ascii="Cambria Math" w:eastAsiaTheme="minorEastAsia" w:hAnsi="Cambria Math" w:cstheme="minorBidi"/>
                                  <w:sz w:val="20"/>
                                </w:rPr>
                                <m:t>n+</m:t>
                              </m:r>
                              <m:sSubSup>
                                <m:sSubSupPr>
                                  <m:ctrlPr>
                                    <w:rPr>
                                      <w:rFonts w:ascii="Cambria Math" w:eastAsiaTheme="minorEastAsia" w:hAnsi="Cambria Math" w:cstheme="minorBidi"/>
                                      <w:sz w:val="20"/>
                                    </w:rPr>
                                  </m:ctrlPr>
                                </m:sSubSupPr>
                                <m:e>
                                  <m:r>
                                    <m:rPr>
                                      <m:sty m:val="p"/>
                                    </m:rPr>
                                    <w:rPr>
                                      <w:rFonts w:ascii="Cambria Math" w:eastAsiaTheme="minorEastAsia" w:hAnsi="Cambria Math" w:cstheme="minorBidi"/>
                                      <w:sz w:val="20"/>
                                    </w:rPr>
                                    <m:t>3N</m:t>
                                  </m:r>
                                </m:e>
                                <m:sub>
                                  <m:r>
                                    <m:rPr>
                                      <m:sty m:val="p"/>
                                    </m:rPr>
                                    <w:rPr>
                                      <w:rFonts w:ascii="Cambria Math" w:eastAsiaTheme="minorEastAsia" w:hAnsi="Cambria Math" w:cstheme="minorBidi"/>
                                      <w:sz w:val="20"/>
                                    </w:rPr>
                                    <m:t>slot</m:t>
                                  </m:r>
                                </m:sub>
                                <m:sup>
                                  <m:r>
                                    <m:rPr>
                                      <m:sty m:val="p"/>
                                    </m:rPr>
                                    <w:rPr>
                                      <w:rFonts w:ascii="Cambria Math" w:eastAsiaTheme="minorEastAsia" w:hAnsi="Cambria Math" w:cstheme="minorBidi"/>
                                      <w:sz w:val="20"/>
                                    </w:rPr>
                                    <m:t>subframe,µ</m:t>
                                  </m:r>
                                </m:sup>
                              </m:sSubSup>
                              <m:r>
                                <m:rPr>
                                  <m:sty m:val="p"/>
                                </m:rPr>
                                <w:rPr>
                                  <w:rFonts w:ascii="Cambria Math" w:eastAsiaTheme="minorEastAsia" w:hAnsi="Cambria Math" w:cstheme="minorBidi"/>
                                  <w:sz w:val="20"/>
                                </w:rPr>
                                <m:t>+</m:t>
                              </m:r>
                              <m:sSub>
                                <m:sSubPr>
                                  <m:ctrlPr>
                                    <w:rPr>
                                      <w:rFonts w:ascii="Cambria Math" w:eastAsiaTheme="minorEastAsia" w:hAnsi="Cambria Math" w:cs="Arial"/>
                                      <w:i/>
                                      <w:color w:val="000000"/>
                                      <w:sz w:val="20"/>
                                    </w:rPr>
                                  </m:ctrlPr>
                                </m:sSubPr>
                                <m:e>
                                  <m:r>
                                    <m:rPr>
                                      <m:sty m:val="p"/>
                                    </m:rPr>
                                    <w:rPr>
                                      <w:rFonts w:ascii="Cambria Math" w:eastAsiaTheme="minorEastAsia" w:hAnsi="Cambria Math" w:cs="Arial"/>
                                      <w:color w:val="000000"/>
                                      <w:sz w:val="20"/>
                                    </w:rPr>
                                    <m:t>K</m:t>
                                  </m:r>
                                </m:e>
                                <m:sub>
                                  <m:r>
                                    <m:rPr>
                                      <m:sty m:val="p"/>
                                    </m:rPr>
                                    <w:rPr>
                                      <w:rFonts w:ascii="Cambria Math" w:eastAsiaTheme="minorEastAsia" w:hAnsi="Cambria Math" w:cs="Arial"/>
                                      <w:color w:val="000000"/>
                                      <w:sz w:val="20"/>
                                    </w:rPr>
                                    <m:t>offset</m:t>
                                  </m:r>
                                </m:sub>
                              </m:sSub>
                            </m:oMath>
                            <w:r w:rsidRPr="00382EDE">
                              <w:rPr>
                                <w:rFonts w:ascii="Times" w:eastAsia="바탕" w:hAnsi="Times"/>
                                <w:color w:val="000000"/>
                                <w:kern w:val="0"/>
                                <w:sz w:val="20"/>
                                <w:szCs w:val="24"/>
                                <w:lang w:val="en-GB" w:eastAsia="x-none"/>
                              </w:rPr>
                              <w:instrText xml:space="preserve"> </w:instrText>
                            </w:r>
                            <w:r w:rsidRPr="00382EDE">
                              <w:rPr>
                                <w:rFonts w:ascii="Times" w:eastAsia="바탕" w:hAnsi="Times"/>
                                <w:color w:val="000000"/>
                                <w:kern w:val="0"/>
                                <w:sz w:val="20"/>
                                <w:szCs w:val="24"/>
                                <w:lang w:val="en-GB" w:eastAsia="x-none"/>
                              </w:rPr>
                              <w:fldChar w:fldCharType="end"/>
                            </w:r>
                            <w:r w:rsidRPr="00382EDE">
                              <w:rPr>
                                <w:rFonts w:ascii="Times" w:eastAsia="바탕" w:hAnsi="Times"/>
                                <w:color w:val="000000"/>
                                <w:kern w:val="0"/>
                                <w:sz w:val="20"/>
                                <w:szCs w:val="24"/>
                                <w:lang w:val="en-GB" w:eastAsia="x-none"/>
                              </w:rPr>
                              <w:t xml:space="preserve"> (X can be determined when specifications are developed).</w:t>
                            </w:r>
                          </w:p>
                          <w:p w14:paraId="30E34C75" w14:textId="77777777" w:rsidR="009068B9" w:rsidRPr="00382EDE" w:rsidRDefault="009068B9" w:rsidP="00382EDE">
                            <w:pPr>
                              <w:widowControl/>
                              <w:wordWrap/>
                              <w:autoSpaceDE/>
                              <w:autoSpaceDN/>
                              <w:spacing w:after="120" w:line="240" w:lineRule="auto"/>
                              <w:rPr>
                                <w:rFonts w:ascii="Times" w:eastAsia="바탕" w:hAnsi="Times"/>
                                <w:kern w:val="0"/>
                                <w:sz w:val="20"/>
                                <w:szCs w:val="24"/>
                                <w:lang w:val="en-GB" w:eastAsia="x-none"/>
                              </w:rPr>
                            </w:pPr>
                          </w:p>
                          <w:p w14:paraId="5393C60F" w14:textId="77777777" w:rsidR="00382EDE" w:rsidRPr="00382EDE" w:rsidRDefault="00382EDE" w:rsidP="00382EDE">
                            <w:pPr>
                              <w:widowControl/>
                              <w:wordWrap/>
                              <w:autoSpaceDE/>
                              <w:autoSpaceDN/>
                              <w:spacing w:after="120" w:line="240" w:lineRule="auto"/>
                              <w:rPr>
                                <w:rFonts w:ascii="Times" w:eastAsia="바탕" w:hAnsi="Times"/>
                                <w:kern w:val="0"/>
                                <w:sz w:val="20"/>
                                <w:szCs w:val="24"/>
                                <w:lang w:val="en-GB" w:eastAsia="x-none"/>
                              </w:rPr>
                            </w:pPr>
                            <w:r w:rsidRPr="00382EDE">
                              <w:rPr>
                                <w:rFonts w:ascii="Times" w:eastAsia="바탕" w:hAnsi="Times"/>
                                <w:kern w:val="0"/>
                                <w:sz w:val="20"/>
                                <w:szCs w:val="24"/>
                                <w:highlight w:val="green"/>
                                <w:lang w:val="en-GB" w:eastAsia="x-none"/>
                              </w:rPr>
                              <w:t>Agreement:</w:t>
                            </w:r>
                          </w:p>
                          <w:p w14:paraId="672213CD" w14:textId="77777777" w:rsidR="00382EDE" w:rsidRDefault="00382EDE" w:rsidP="00382EDE">
                            <w:pPr>
                              <w:widowControl/>
                              <w:wordWrap/>
                              <w:autoSpaceDE/>
                              <w:autoSpaceDN/>
                              <w:spacing w:after="120" w:line="240" w:lineRule="auto"/>
                              <w:rPr>
                                <w:rFonts w:ascii="Times" w:eastAsia="바탕" w:hAnsi="Times"/>
                                <w:kern w:val="0"/>
                                <w:sz w:val="20"/>
                                <w:szCs w:val="24"/>
                                <w:lang w:val="en-GB" w:eastAsia="x-none"/>
                              </w:rPr>
                            </w:pPr>
                            <w:r w:rsidRPr="00382EDE">
                              <w:rPr>
                                <w:rFonts w:ascii="Times" w:eastAsia="바탕" w:hAnsi="Times"/>
                                <w:kern w:val="0"/>
                                <w:sz w:val="20"/>
                                <w:szCs w:val="24"/>
                                <w:lang w:val="en-GB" w:eastAsia="x-none"/>
                              </w:rPr>
                              <w:t xml:space="preserve">If </w:t>
                            </w:r>
                            <w:r w:rsidRPr="00382EDE">
                              <w:rPr>
                                <w:rFonts w:ascii="Times" w:eastAsia="DengXian" w:hAnsi="Times"/>
                                <w:kern w:val="0"/>
                                <w:sz w:val="20"/>
                                <w:szCs w:val="24"/>
                                <w:lang w:val="en-GB" w:eastAsia="zh-CN"/>
                              </w:rPr>
                              <w:t xml:space="preserve">a </w:t>
                            </w:r>
                            <w:r w:rsidRPr="00382EDE">
                              <w:rPr>
                                <w:rFonts w:ascii="Times" w:eastAsia="DengXian" w:hAnsi="Times" w:hint="eastAsia"/>
                                <w:kern w:val="0"/>
                                <w:sz w:val="20"/>
                                <w:szCs w:val="24"/>
                                <w:lang w:val="en-GB" w:eastAsia="zh-CN"/>
                              </w:rPr>
                              <w:t xml:space="preserve">UE receives </w:t>
                            </w:r>
                            <w:r w:rsidRPr="00382EDE">
                              <w:rPr>
                                <w:rFonts w:ascii="Times" w:eastAsia="DengXian" w:hAnsi="Times"/>
                                <w:kern w:val="0"/>
                                <w:sz w:val="20"/>
                                <w:szCs w:val="24"/>
                                <w:lang w:val="en-GB" w:eastAsia="zh-CN"/>
                              </w:rPr>
                              <w:t>a</w:t>
                            </w:r>
                            <w:r w:rsidRPr="00382EDE">
                              <w:rPr>
                                <w:rFonts w:ascii="Times" w:eastAsia="DengXian" w:hAnsi="Times" w:hint="eastAsia"/>
                                <w:kern w:val="0"/>
                                <w:sz w:val="20"/>
                                <w:szCs w:val="24"/>
                                <w:lang w:val="en-GB" w:eastAsia="zh-CN"/>
                              </w:rPr>
                              <w:t xml:space="preserve"> DCI triggering aperiodic SRS in</w:t>
                            </w:r>
                            <w:r w:rsidRPr="00382EDE">
                              <w:rPr>
                                <w:rFonts w:ascii="Times" w:eastAsia="SimSun" w:hAnsi="Times" w:hint="eastAsia"/>
                                <w:kern w:val="0"/>
                                <w:sz w:val="20"/>
                                <w:szCs w:val="24"/>
                                <w:lang w:val="en-GB" w:eastAsia="zh-CN"/>
                              </w:rPr>
                              <w:t xml:space="preserve"> slot </w:t>
                            </w:r>
                            <w:r w:rsidRPr="00382EDE">
                              <w:rPr>
                                <w:rFonts w:ascii="Times" w:eastAsia="SimSun" w:hAnsi="Times" w:hint="eastAsia"/>
                                <w:i/>
                                <w:kern w:val="0"/>
                                <w:sz w:val="20"/>
                                <w:szCs w:val="24"/>
                                <w:lang w:val="en-GB" w:eastAsia="zh-CN"/>
                              </w:rPr>
                              <w:t>n</w:t>
                            </w:r>
                            <w:r w:rsidRPr="00382EDE">
                              <w:rPr>
                                <w:rFonts w:ascii="Times" w:eastAsia="DengXian" w:hAnsi="Times" w:hint="eastAsia"/>
                                <w:kern w:val="0"/>
                                <w:sz w:val="20"/>
                                <w:szCs w:val="24"/>
                                <w:lang w:val="en-GB" w:eastAsia="zh-CN"/>
                              </w:rPr>
                              <w:t>,</w:t>
                            </w:r>
                            <w:r w:rsidRPr="00382EDE">
                              <w:rPr>
                                <w:rFonts w:ascii="Times" w:eastAsia="SimSun" w:hAnsi="Times"/>
                                <w:kern w:val="0"/>
                                <w:sz w:val="20"/>
                                <w:szCs w:val="24"/>
                                <w:lang w:val="en-GB" w:eastAsia="x-none"/>
                              </w:rPr>
                              <w:t xml:space="preserve"> the UE transmits </w:t>
                            </w:r>
                            <w:r w:rsidRPr="00382EDE">
                              <w:rPr>
                                <w:rFonts w:ascii="Times" w:eastAsia="SimSun" w:hAnsi="Times" w:hint="eastAsia"/>
                                <w:kern w:val="0"/>
                                <w:sz w:val="20"/>
                                <w:szCs w:val="24"/>
                                <w:lang w:val="en-GB" w:eastAsia="zh-CN"/>
                              </w:rPr>
                              <w:t xml:space="preserve">aperiodic </w:t>
                            </w:r>
                            <w:r w:rsidRPr="00382EDE">
                              <w:rPr>
                                <w:rFonts w:ascii="Times" w:eastAsia="SimSun" w:hAnsi="Times"/>
                                <w:kern w:val="0"/>
                                <w:sz w:val="20"/>
                                <w:szCs w:val="24"/>
                                <w:lang w:val="en-GB" w:eastAsia="x-none"/>
                              </w:rPr>
                              <w:t xml:space="preserve">SRS in each of the triggered SRS resource set(s) in slot </w:t>
                            </w:r>
                            <m:oMath>
                              <m:r>
                                <w:rPr>
                                  <w:rFonts w:ascii="Cambria Math" w:eastAsiaTheme="minorEastAsia" w:hAnsi="Cambria Math" w:cs="Cambria Math"/>
                                  <w:sz w:val="20"/>
                                </w:rPr>
                                <m:t>⌊</m:t>
                              </m:r>
                              <m:r>
                                <w:rPr>
                                  <w:rFonts w:ascii="Cambria Math" w:eastAsiaTheme="minorEastAsia" w:hAnsi="Cambria Math" w:cstheme="minorBidi"/>
                                  <w:sz w:val="20"/>
                                </w:rPr>
                                <m:t>n∙</m:t>
                              </m:r>
                              <m:sSup>
                                <m:sSupPr>
                                  <m:ctrlPr>
                                    <w:rPr>
                                      <w:rFonts w:ascii="Cambria Math" w:eastAsiaTheme="minorEastAsia" w:hAnsi="Cambria Math" w:cstheme="minorBidi"/>
                                      <w:i/>
                                      <w:sz w:val="20"/>
                                    </w:rPr>
                                  </m:ctrlPr>
                                </m:sSupPr>
                                <m:e>
                                  <m:r>
                                    <w:rPr>
                                      <w:rFonts w:ascii="Cambria Math" w:eastAsiaTheme="minorEastAsia" w:hAnsi="Cambria Math" w:cstheme="minorBidi"/>
                                      <w:sz w:val="20"/>
                                    </w:rPr>
                                    <m:t>2</m:t>
                                  </m:r>
                                </m:e>
                                <m:sup>
                                  <m:f>
                                    <m:fPr>
                                      <m:ctrlPr>
                                        <w:rPr>
                                          <w:rFonts w:ascii="Cambria Math" w:eastAsiaTheme="minorEastAsia" w:hAnsi="Cambria Math" w:cstheme="minorBidi"/>
                                          <w:i/>
                                          <w:sz w:val="20"/>
                                        </w:rPr>
                                      </m:ctrlPr>
                                    </m:fPr>
                                    <m:num>
                                      <m:sSub>
                                        <m:sSubPr>
                                          <m:ctrlPr>
                                            <w:rPr>
                                              <w:rFonts w:ascii="Cambria Math" w:eastAsiaTheme="minorEastAsia" w:hAnsi="Cambria Math" w:cstheme="minorBidi"/>
                                              <w:i/>
                                              <w:sz w:val="20"/>
                                            </w:rPr>
                                          </m:ctrlPr>
                                        </m:sSubPr>
                                        <m:e>
                                          <m:r>
                                            <w:rPr>
                                              <w:rFonts w:ascii="Cambria Math" w:eastAsiaTheme="minorEastAsia" w:hAnsi="Cambria Math" w:cstheme="minorBidi"/>
                                              <w:sz w:val="20"/>
                                            </w:rPr>
                                            <m:t>μ</m:t>
                                          </m:r>
                                        </m:e>
                                        <m:sub>
                                          <m:r>
                                            <w:rPr>
                                              <w:rFonts w:ascii="Cambria Math" w:eastAsiaTheme="minorEastAsia" w:hAnsi="Cambria Math" w:cstheme="minorBidi"/>
                                              <w:sz w:val="20"/>
                                            </w:rPr>
                                            <m:t>SRS</m:t>
                                          </m:r>
                                        </m:sub>
                                      </m:sSub>
                                    </m:num>
                                    <m:den>
                                      <m:sSub>
                                        <m:sSubPr>
                                          <m:ctrlPr>
                                            <w:rPr>
                                              <w:rFonts w:ascii="Cambria Math" w:eastAsiaTheme="minorEastAsia" w:hAnsi="Cambria Math" w:cstheme="minorBidi"/>
                                              <w:i/>
                                              <w:sz w:val="20"/>
                                            </w:rPr>
                                          </m:ctrlPr>
                                        </m:sSubPr>
                                        <m:e>
                                          <m:r>
                                            <w:rPr>
                                              <w:rFonts w:ascii="Cambria Math" w:eastAsiaTheme="minorEastAsia" w:hAnsi="Cambria Math" w:cstheme="minorBidi"/>
                                              <w:sz w:val="20"/>
                                            </w:rPr>
                                            <m:t>μ</m:t>
                                          </m:r>
                                        </m:e>
                                        <m:sub>
                                          <m:r>
                                            <w:rPr>
                                              <w:rFonts w:ascii="Cambria Math" w:eastAsiaTheme="minorEastAsia" w:hAnsi="Cambria Math" w:cstheme="minorBidi"/>
                                              <w:sz w:val="20"/>
                                            </w:rPr>
                                            <m:t>PDCCH</m:t>
                                          </m:r>
                                        </m:sub>
                                      </m:sSub>
                                    </m:den>
                                  </m:f>
                                </m:sup>
                              </m:sSup>
                              <m:r>
                                <w:rPr>
                                  <w:rFonts w:ascii="Cambria Math" w:eastAsiaTheme="minorEastAsia" w:hAnsi="Cambria Math" w:cs="Cambria Math"/>
                                  <w:sz w:val="20"/>
                                </w:rPr>
                                <m:t>⌋</m:t>
                              </m:r>
                              <m:r>
                                <w:rPr>
                                  <w:rFonts w:ascii="Cambria Math" w:eastAsiaTheme="minorEastAsia" w:hAnsi="Cambria Math" w:cstheme="minorBidi"/>
                                  <w:sz w:val="20"/>
                                </w:rPr>
                                <m:t>+k+</m:t>
                              </m:r>
                              <m:sSub>
                                <m:sSubPr>
                                  <m:ctrlPr>
                                    <w:rPr>
                                      <w:rFonts w:ascii="Cambria Math" w:eastAsiaTheme="minorEastAsia" w:hAnsi="Cambria Math" w:cstheme="minorBidi"/>
                                      <w:i/>
                                      <w:sz w:val="20"/>
                                    </w:rPr>
                                  </m:ctrlPr>
                                </m:sSubPr>
                                <m:e>
                                  <m:r>
                                    <w:rPr>
                                      <w:rFonts w:ascii="Cambria Math" w:eastAsiaTheme="minorEastAsia" w:hAnsi="Cambria Math" w:cstheme="minorBidi"/>
                                      <w:sz w:val="20"/>
                                    </w:rPr>
                                    <m:t>K</m:t>
                                  </m:r>
                                </m:e>
                                <m:sub>
                                  <m:r>
                                    <w:rPr>
                                      <w:rFonts w:ascii="Cambria Math" w:eastAsiaTheme="minorEastAsia" w:hAnsi="Cambria Math" w:cstheme="minorBidi"/>
                                      <w:sz w:val="20"/>
                                    </w:rPr>
                                    <m:t>offset</m:t>
                                  </m:r>
                                </m:sub>
                              </m:sSub>
                            </m:oMath>
                            <w:r w:rsidRPr="00382EDE">
                              <w:rPr>
                                <w:rFonts w:ascii="Times" w:eastAsia="바탕" w:hAnsi="Times" w:hint="eastAsia"/>
                                <w:kern w:val="0"/>
                                <w:sz w:val="20"/>
                                <w:szCs w:val="24"/>
                                <w:lang w:val="en-GB" w:eastAsia="x-none"/>
                              </w:rPr>
                              <w:t>.</w:t>
                            </w:r>
                          </w:p>
                          <w:p w14:paraId="1AF8FD12" w14:textId="77777777" w:rsidR="009068B9" w:rsidRPr="00382EDE" w:rsidRDefault="009068B9" w:rsidP="00382EDE">
                            <w:pPr>
                              <w:widowControl/>
                              <w:wordWrap/>
                              <w:autoSpaceDE/>
                              <w:autoSpaceDN/>
                              <w:spacing w:after="120" w:line="240" w:lineRule="auto"/>
                              <w:rPr>
                                <w:rFonts w:ascii="Times" w:eastAsia="바탕" w:hAnsi="Times"/>
                                <w:kern w:val="0"/>
                                <w:sz w:val="20"/>
                                <w:szCs w:val="24"/>
                                <w:lang w:val="en-GB" w:eastAsia="x-none"/>
                              </w:rPr>
                            </w:pPr>
                          </w:p>
                          <w:p w14:paraId="4112FBB7" w14:textId="77777777" w:rsidR="00382EDE" w:rsidRPr="00382EDE" w:rsidRDefault="00382EDE" w:rsidP="00382EDE">
                            <w:pPr>
                              <w:widowControl/>
                              <w:wordWrap/>
                              <w:autoSpaceDE/>
                              <w:autoSpaceDN/>
                              <w:spacing w:after="120" w:line="240" w:lineRule="auto"/>
                              <w:rPr>
                                <w:rFonts w:ascii="Times" w:eastAsia="바탕" w:hAnsi="Times"/>
                                <w:kern w:val="0"/>
                                <w:sz w:val="20"/>
                                <w:szCs w:val="24"/>
                                <w:lang w:val="en-GB" w:eastAsia="x-none"/>
                              </w:rPr>
                            </w:pPr>
                            <w:r w:rsidRPr="00382EDE">
                              <w:rPr>
                                <w:rFonts w:ascii="Times" w:eastAsia="바탕" w:hAnsi="Times"/>
                                <w:kern w:val="0"/>
                                <w:sz w:val="20"/>
                                <w:szCs w:val="24"/>
                                <w:highlight w:val="green"/>
                                <w:lang w:val="en-GB" w:eastAsia="x-none"/>
                              </w:rPr>
                              <w:t>Agreement:</w:t>
                            </w:r>
                          </w:p>
                          <w:p w14:paraId="660AD7A2" w14:textId="5B7077F6" w:rsidR="00382EDE" w:rsidRPr="002C136B" w:rsidRDefault="004C387C" w:rsidP="00DD341A">
                            <w:pPr>
                              <w:widowControl/>
                              <w:wordWrap/>
                              <w:autoSpaceDE/>
                              <w:autoSpaceDN/>
                              <w:spacing w:after="120" w:line="240" w:lineRule="auto"/>
                              <w:rPr>
                                <w:rFonts w:eastAsia="PMingLiU"/>
                                <w:kern w:val="0"/>
                                <w:sz w:val="20"/>
                                <w:szCs w:val="20"/>
                                <w:lang w:val="en-GB" w:eastAsia="zh-TW"/>
                              </w:rPr>
                            </w:pPr>
                            <m:oMath>
                              <m:sSub>
                                <m:sSubPr>
                                  <m:ctrlPr>
                                    <w:rPr>
                                      <w:rFonts w:ascii="Cambria Math" w:eastAsiaTheme="minorEastAsia" w:hAnsi="Cambria Math" w:cs="Arial"/>
                                      <w:i/>
                                      <w:color w:val="000000"/>
                                      <w:sz w:val="20"/>
                                    </w:rPr>
                                  </m:ctrlPr>
                                </m:sSubPr>
                                <m:e>
                                  <m:r>
                                    <w:rPr>
                                      <w:rFonts w:ascii="Cambria Math" w:eastAsiaTheme="minorEastAsia" w:hAnsi="Cambria Math" w:cs="Arial"/>
                                      <w:color w:val="000000"/>
                                      <w:sz w:val="20"/>
                                    </w:rPr>
                                    <m:t>K</m:t>
                                  </m:r>
                                </m:e>
                                <m:sub>
                                  <m:r>
                                    <w:rPr>
                                      <w:rFonts w:ascii="Cambria Math" w:eastAsiaTheme="minorEastAsia" w:hAnsi="Cambria Math" w:cs="Arial"/>
                                      <w:color w:val="000000"/>
                                      <w:sz w:val="20"/>
                                    </w:rPr>
                                    <m:t>offset</m:t>
                                  </m:r>
                                </m:sub>
                              </m:sSub>
                            </m:oMath>
                            <w:r w:rsidR="00382EDE" w:rsidRPr="00382EDE">
                              <w:rPr>
                                <w:rFonts w:ascii="Times" w:eastAsia="바탕" w:hAnsi="Times"/>
                                <w:color w:val="000000"/>
                                <w:kern w:val="0"/>
                                <w:sz w:val="20"/>
                                <w:szCs w:val="24"/>
                                <w:lang w:val="en-GB" w:eastAsia="x-none"/>
                              </w:rPr>
                              <w:t xml:space="preserve"> may take different values for each of the identified timing relationships that need to be modified for NTN.</w:t>
                            </w:r>
                            <w:bookmarkEnd w:id="2"/>
                          </w:p>
                        </w:txbxContent>
                      </wps:txbx>
                      <wps:bodyPr rot="0" vert="horz" wrap="square" lIns="91440" tIns="45720" rIns="91440" bIns="45720" anchor="t" anchorCtr="0">
                        <a:noAutofit/>
                      </wps:bodyPr>
                    </wps:wsp>
                  </a:graphicData>
                </a:graphic>
              </wp:inline>
            </w:drawing>
          </mc:Choice>
          <mc:Fallback>
            <w:pict>
              <v:shape w14:anchorId="5F55CCCC" id="_x0000_s1028" type="#_x0000_t202" style="width:451.3pt;height:28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">
                <v:textbox>
                  <w:txbxContent>
                    <w:p w14:paraId="7D0FD679" w14:textId="09FA9524" w:rsidR="009068B9" w:rsidRPr="009068B9" w:rsidRDefault="009068B9" w:rsidP="00382EDE">
                      <w:pPr>
                        <w:widowControl/>
                        <w:wordWrap/>
                        <w:autoSpaceDE/>
                        <w:autoSpaceDN/>
                        <w:spacing w:after="0" w:line="240" w:lineRule="auto"/>
                        <w:jc w:val="left"/>
                        <w:rPr>
                          <w:rFonts w:ascii="Times" w:eastAsia="바탕" w:hAnsi="Times" w:hint="eastAsia"/>
                          <w:kern w:val="0"/>
                          <w:sz w:val="20"/>
                          <w:szCs w:val="24"/>
                          <w:lang w:val="en-GB"/>
                        </w:rPr>
                      </w:pPr>
                      <w:r w:rsidRPr="009068B9">
                        <w:rPr>
                          <w:rFonts w:ascii="Times" w:eastAsia="바탕" w:hAnsi="Times"/>
                          <w:kern w:val="0"/>
                          <w:sz w:val="20"/>
                          <w:szCs w:val="24"/>
                          <w:lang w:val="en-GB"/>
                        </w:rPr>
                        <w:t>I</w:t>
                      </w:r>
                      <w:r w:rsidRPr="009068B9">
                        <w:rPr>
                          <w:rFonts w:ascii="Times" w:eastAsia="바탕" w:hAnsi="Times" w:hint="eastAsia"/>
                          <w:kern w:val="0"/>
                          <w:sz w:val="20"/>
                          <w:szCs w:val="24"/>
                          <w:lang w:val="en-GB"/>
                        </w:rPr>
                        <w:t>n</w:t>
                      </w:r>
                      <w:r w:rsidRPr="009068B9">
                        <w:rPr>
                          <w:rFonts w:ascii="Times" w:eastAsia="바탕" w:hAnsi="Times"/>
                          <w:kern w:val="0"/>
                          <w:sz w:val="20"/>
                          <w:szCs w:val="24"/>
                          <w:lang w:val="en-GB"/>
                        </w:rPr>
                        <w:t xml:space="preserve"> RAN1#98bis, </w:t>
                      </w:r>
                    </w:p>
                    <w:p w14:paraId="63A3D717" w14:textId="77777777" w:rsidR="009068B9" w:rsidRDefault="009068B9" w:rsidP="00382EDE">
                      <w:pPr>
                        <w:widowControl/>
                        <w:wordWrap/>
                        <w:autoSpaceDE/>
                        <w:autoSpaceDN/>
                        <w:spacing w:after="0" w:line="240" w:lineRule="auto"/>
                        <w:jc w:val="left"/>
                        <w:rPr>
                          <w:rFonts w:ascii="Times" w:eastAsia="바탕" w:hAnsi="Times"/>
                          <w:kern w:val="0"/>
                          <w:sz w:val="20"/>
                          <w:szCs w:val="24"/>
                          <w:highlight w:val="green"/>
                          <w:lang w:val="en-GB" w:eastAsia="x-none"/>
                        </w:rPr>
                      </w:pPr>
                    </w:p>
                    <w:p w14:paraId="73859D86" w14:textId="77777777" w:rsidR="00382EDE" w:rsidRPr="00382EDE" w:rsidRDefault="00382EDE" w:rsidP="00382EDE">
                      <w:pPr>
                        <w:widowControl/>
                        <w:wordWrap/>
                        <w:autoSpaceDE/>
                        <w:autoSpaceDN/>
                        <w:spacing w:after="0" w:line="240" w:lineRule="auto"/>
                        <w:jc w:val="left"/>
                        <w:rPr>
                          <w:rFonts w:ascii="Times" w:eastAsia="바탕" w:hAnsi="Times"/>
                          <w:kern w:val="0"/>
                          <w:sz w:val="20"/>
                          <w:szCs w:val="24"/>
                          <w:lang w:val="en-GB" w:eastAsia="x-none"/>
                        </w:rPr>
                      </w:pPr>
                      <w:r w:rsidRPr="00382EDE">
                        <w:rPr>
                          <w:rFonts w:ascii="Times" w:eastAsia="바탕" w:hAnsi="Times"/>
                          <w:kern w:val="0"/>
                          <w:sz w:val="20"/>
                          <w:szCs w:val="24"/>
                          <w:highlight w:val="green"/>
                          <w:lang w:val="en-GB" w:eastAsia="x-none"/>
                        </w:rPr>
                        <w:t>Agreement:</w:t>
                      </w:r>
                    </w:p>
                    <w:p w14:paraId="67F91CD5" w14:textId="77777777" w:rsidR="00382EDE" w:rsidRDefault="00382EDE" w:rsidP="00382EDE">
                      <w:pPr>
                        <w:widowControl/>
                        <w:wordWrap/>
                        <w:autoSpaceDE/>
                        <w:autoSpaceDN/>
                        <w:spacing w:after="0" w:line="240" w:lineRule="auto"/>
                        <w:jc w:val="left"/>
                        <w:rPr>
                          <w:rFonts w:ascii="Times" w:eastAsia="바탕" w:hAnsi="Times" w:cs="Arial"/>
                          <w:color w:val="000000"/>
                          <w:kern w:val="0"/>
                          <w:sz w:val="20"/>
                          <w:szCs w:val="24"/>
                          <w:lang w:val="en-GB" w:eastAsia="en-US"/>
                        </w:rPr>
                      </w:pPr>
                      <w:bookmarkStart w:id="3" w:name="_Hlk22063355"/>
                      <w:r w:rsidRPr="00382EDE">
                        <w:rPr>
                          <w:rFonts w:ascii="Times" w:eastAsia="바탕" w:hAnsi="Times" w:cs="Arial"/>
                          <w:color w:val="000000"/>
                          <w:kern w:val="0"/>
                          <w:sz w:val="20"/>
                          <w:szCs w:val="24"/>
                          <w:lang w:val="en-GB" w:eastAsia="en-US"/>
                        </w:rPr>
                        <w:t xml:space="preserve">With reference to slots for a PUSCH transmission scheduled by a RAR UL grant, if a UE receives a PDSCH with a RAR message ending in slot </w:t>
                      </w:r>
                      <m:oMath>
                        <m:r>
                          <w:rPr>
                            <w:rFonts w:ascii="Cambria Math" w:eastAsiaTheme="minorEastAsia" w:hAnsi="Cambria Math" w:cs="Arial"/>
                            <w:color w:val="000000"/>
                            <w:sz w:val="20"/>
                          </w:rPr>
                          <m:t>n</m:t>
                        </m:r>
                      </m:oMath>
                      <w:r w:rsidRPr="00382EDE">
                        <w:rPr>
                          <w:rFonts w:ascii="Times" w:eastAsia="바탕" w:hAnsi="Times" w:cs="Arial"/>
                          <w:color w:val="000000"/>
                          <w:kern w:val="0"/>
                          <w:sz w:val="20"/>
                          <w:szCs w:val="24"/>
                          <w:lang w:val="en-GB" w:eastAsia="en-US"/>
                        </w:rPr>
                        <w:t xml:space="preserve"> for a corresponding PRACH transmission from the UE, the UE transmits the PUSCH in slot </w:t>
                      </w:r>
                      <m:oMath>
                        <m:r>
                          <w:rPr>
                            <w:rFonts w:ascii="Cambria Math" w:eastAsiaTheme="minorEastAsia" w:hAnsi="Cambria Math" w:cs="Arial"/>
                            <w:color w:val="000000"/>
                            <w:sz w:val="20"/>
                          </w:rPr>
                          <m:t xml:space="preserve">n + </m:t>
                        </m:r>
                        <m:sSub>
                          <m:sSubPr>
                            <m:ctrlPr>
                              <w:rPr>
                                <w:rFonts w:ascii="Cambria Math" w:eastAsiaTheme="minorEastAsia" w:hAnsi="Cambria Math" w:cs="Arial"/>
                                <w:i/>
                                <w:color w:val="000000"/>
                                <w:sz w:val="20"/>
                              </w:rPr>
                            </m:ctrlPr>
                          </m:sSubPr>
                          <m:e>
                            <m:r>
                              <w:rPr>
                                <w:rFonts w:ascii="Cambria Math" w:eastAsiaTheme="minorEastAsia" w:hAnsi="Cambria Math" w:cs="Arial"/>
                                <w:color w:val="000000"/>
                                <w:sz w:val="20"/>
                              </w:rPr>
                              <m:t>K</m:t>
                            </m:r>
                          </m:e>
                          <m:sub>
                            <m:r>
                              <w:rPr>
                                <w:rFonts w:ascii="Cambria Math" w:eastAsiaTheme="minorEastAsia" w:hAnsi="Cambria Math" w:cs="Arial"/>
                                <w:color w:val="000000"/>
                                <w:sz w:val="20"/>
                              </w:rPr>
                              <m:t>2</m:t>
                            </m:r>
                          </m:sub>
                        </m:sSub>
                        <m:r>
                          <w:rPr>
                            <w:rFonts w:ascii="Cambria Math" w:eastAsiaTheme="minorEastAsia" w:hAnsi="Cambria Math" w:cs="Arial"/>
                            <w:color w:val="000000"/>
                            <w:sz w:val="20"/>
                          </w:rPr>
                          <m:t xml:space="preserve"> +</m:t>
                        </m:r>
                        <m:r>
                          <m:rPr>
                            <m:sty m:val="p"/>
                          </m:rPr>
                          <w:rPr>
                            <w:rFonts w:ascii="Cambria Math" w:eastAsiaTheme="minorEastAsia" w:hAnsi="Cambria Math" w:cs="Arial"/>
                            <w:color w:val="000000"/>
                            <w:sz w:val="20"/>
                          </w:rPr>
                          <m:t>Δ+</m:t>
                        </m:r>
                        <m:sSub>
                          <m:sSubPr>
                            <m:ctrlPr>
                              <w:rPr>
                                <w:rFonts w:ascii="Cambria Math" w:eastAsiaTheme="minorEastAsia" w:hAnsi="Cambria Math" w:cs="Arial"/>
                                <w:i/>
                                <w:color w:val="000000"/>
                                <w:sz w:val="20"/>
                              </w:rPr>
                            </m:ctrlPr>
                          </m:sSubPr>
                          <m:e>
                            <m:r>
                              <w:rPr>
                                <w:rFonts w:ascii="Cambria Math" w:eastAsiaTheme="minorEastAsia" w:hAnsi="Cambria Math" w:cs="Arial"/>
                                <w:color w:val="000000"/>
                                <w:sz w:val="20"/>
                              </w:rPr>
                              <m:t>K</m:t>
                            </m:r>
                          </m:e>
                          <m:sub>
                            <m:r>
                              <w:rPr>
                                <w:rFonts w:ascii="Cambria Math" w:eastAsiaTheme="minorEastAsia" w:hAnsi="Cambria Math" w:cs="Arial"/>
                                <w:color w:val="000000"/>
                                <w:sz w:val="20"/>
                              </w:rPr>
                              <m:t>offset</m:t>
                            </m:r>
                          </m:sub>
                        </m:sSub>
                      </m:oMath>
                      <w:r w:rsidRPr="00382EDE">
                        <w:rPr>
                          <w:rFonts w:ascii="Times" w:eastAsia="바탕" w:hAnsi="Times" w:cs="Arial"/>
                          <w:color w:val="000000"/>
                          <w:kern w:val="0"/>
                          <w:sz w:val="20"/>
                          <w:szCs w:val="24"/>
                          <w:lang w:val="en-GB" w:eastAsia="en-US"/>
                        </w:rPr>
                        <w:t>.</w:t>
                      </w:r>
                    </w:p>
                    <w:p w14:paraId="211EAD19" w14:textId="77777777" w:rsidR="009068B9" w:rsidRPr="00382EDE" w:rsidRDefault="009068B9" w:rsidP="00382EDE">
                      <w:pPr>
                        <w:widowControl/>
                        <w:wordWrap/>
                        <w:autoSpaceDE/>
                        <w:autoSpaceDN/>
                        <w:spacing w:after="0" w:line="240" w:lineRule="auto"/>
                        <w:jc w:val="left"/>
                        <w:rPr>
                          <w:rFonts w:ascii="Times" w:eastAsia="바탕" w:hAnsi="Times"/>
                          <w:kern w:val="0"/>
                          <w:sz w:val="20"/>
                          <w:szCs w:val="24"/>
                          <w:lang w:val="en-GB" w:eastAsia="en-US"/>
                        </w:rPr>
                      </w:pPr>
                    </w:p>
                    <w:p w14:paraId="1143F2B9" w14:textId="77777777" w:rsidR="00382EDE" w:rsidRPr="00382EDE" w:rsidRDefault="00382EDE" w:rsidP="00382EDE">
                      <w:pPr>
                        <w:widowControl/>
                        <w:wordWrap/>
                        <w:autoSpaceDE/>
                        <w:autoSpaceDN/>
                        <w:spacing w:after="0" w:line="240" w:lineRule="auto"/>
                        <w:jc w:val="left"/>
                        <w:rPr>
                          <w:rFonts w:ascii="Times" w:eastAsia="바탕" w:hAnsi="Times"/>
                          <w:kern w:val="0"/>
                          <w:sz w:val="20"/>
                          <w:szCs w:val="24"/>
                          <w:highlight w:val="green"/>
                          <w:lang w:val="en-GB" w:eastAsia="x-none"/>
                        </w:rPr>
                      </w:pPr>
                      <w:r w:rsidRPr="00382EDE">
                        <w:rPr>
                          <w:rFonts w:ascii="Times" w:eastAsia="바탕" w:hAnsi="Times"/>
                          <w:kern w:val="0"/>
                          <w:sz w:val="20"/>
                          <w:szCs w:val="24"/>
                          <w:highlight w:val="green"/>
                          <w:lang w:val="en-GB" w:eastAsia="x-none"/>
                        </w:rPr>
                        <w:t>Agreement:</w:t>
                      </w:r>
                    </w:p>
                    <w:p w14:paraId="76C36810" w14:textId="77777777" w:rsidR="00382EDE" w:rsidRDefault="00382EDE" w:rsidP="00382EDE">
                      <w:pPr>
                        <w:widowControl/>
                        <w:wordWrap/>
                        <w:autoSpaceDE/>
                        <w:autoSpaceDN/>
                        <w:spacing w:after="120" w:line="240" w:lineRule="auto"/>
                        <w:rPr>
                          <w:rFonts w:ascii="Times" w:eastAsia="바탕" w:hAnsi="Times"/>
                          <w:color w:val="000000"/>
                          <w:kern w:val="0"/>
                          <w:sz w:val="20"/>
                          <w:szCs w:val="24"/>
                          <w:lang w:val="en-GB" w:eastAsia="x-none"/>
                        </w:rPr>
                      </w:pPr>
                      <w:r w:rsidRPr="00382EDE">
                        <w:rPr>
                          <w:rFonts w:ascii="Times" w:eastAsia="바탕" w:hAnsi="Times"/>
                          <w:kern w:val="0"/>
                          <w:sz w:val="20"/>
                          <w:szCs w:val="24"/>
                          <w:lang w:val="en-GB" w:eastAsia="x-none"/>
                        </w:rPr>
                        <w:t xml:space="preserve">When the HARQ-ACK corresponding to a PDSCH carrying a MAC-CE command is transmitted in slot </w:t>
                      </w:r>
                      <m:oMath>
                        <m:r>
                          <w:rPr>
                            <w:rFonts w:ascii="Cambria Math" w:eastAsiaTheme="minorEastAsia" w:hAnsi="Cambria Math" w:cstheme="minorBidi"/>
                            <w:sz w:val="20"/>
                          </w:rPr>
                          <m:t>n</m:t>
                        </m:r>
                      </m:oMath>
                      <w:r w:rsidRPr="00382EDE">
                        <w:rPr>
                          <w:rFonts w:ascii="Times" w:eastAsia="바탕" w:hAnsi="Times"/>
                          <w:kern w:val="0"/>
                          <w:sz w:val="20"/>
                          <w:szCs w:val="24"/>
                          <w:lang w:val="en-GB" w:eastAsia="x-none"/>
                        </w:rPr>
                        <w:t>, the corresponding action and the UE assumption on th</w:t>
                      </w:r>
                      <w:r w:rsidRPr="00382EDE">
                        <w:rPr>
                          <w:rFonts w:ascii="Times" w:eastAsia="바탕" w:hAnsi="Times" w:hint="eastAsia"/>
                          <w:kern w:val="0"/>
                          <w:sz w:val="20"/>
                          <w:szCs w:val="24"/>
                          <w:lang w:val="en-GB" w:eastAsia="x-none"/>
                        </w:rPr>
                        <w:t xml:space="preserve">e </w:t>
                      </w:r>
                      <w:r w:rsidRPr="00382EDE">
                        <w:rPr>
                          <w:rFonts w:ascii="Times" w:eastAsia="바탕" w:hAnsi="Times"/>
                          <w:kern w:val="0"/>
                          <w:sz w:val="20"/>
                          <w:szCs w:val="24"/>
                          <w:lang w:val="en-GB" w:eastAsia="x-none"/>
                        </w:rPr>
                        <w:t>downlink configuration indicated by the MAC-CE command</w:t>
                      </w:r>
                      <w:r w:rsidRPr="00382EDE">
                        <w:rPr>
                          <w:rFonts w:ascii="Times" w:eastAsia="바탕" w:hAnsi="Times" w:hint="eastAsia"/>
                          <w:kern w:val="0"/>
                          <w:sz w:val="20"/>
                          <w:szCs w:val="24"/>
                          <w:lang w:val="en-GB" w:eastAsia="x-none"/>
                        </w:rPr>
                        <w:t xml:space="preserve"> shall be applied starting from the first slot that is after slot</w:t>
                      </w:r>
                      <w:r w:rsidRPr="00382EDE">
                        <w:rPr>
                          <w:rFonts w:ascii="Times" w:eastAsia="바탕" w:hAnsi="Times"/>
                          <w:kern w:val="0"/>
                          <w:sz w:val="20"/>
                          <w:szCs w:val="24"/>
                          <w:lang w:val="en-GB" w:eastAsia="x-none"/>
                        </w:rPr>
                        <w:t xml:space="preserve"> </w:t>
                      </w:r>
                      <m:oMath>
                        <m:r>
                          <w:rPr>
                            <w:rFonts w:ascii="Cambria Math" w:eastAsiaTheme="minorEastAsia" w:hAnsi="Cambria Math" w:cstheme="minorBidi"/>
                            <w:sz w:val="20"/>
                          </w:rPr>
                          <m:t>n</m:t>
                        </m:r>
                        <m:r>
                          <m:rPr>
                            <m:sty m:val="p"/>
                          </m:rPr>
                          <w:rPr>
                            <w:rFonts w:ascii="Cambria Math" w:eastAsiaTheme="minorEastAsia" w:hAnsi="Cambria Math" w:cstheme="minorBidi"/>
                            <w:sz w:val="20"/>
                          </w:rPr>
                          <m:t>+</m:t>
                        </m:r>
                        <m:sSubSup>
                          <m:sSubSupPr>
                            <m:ctrlPr>
                              <w:rPr>
                                <w:rFonts w:ascii="Cambria Math" w:eastAsiaTheme="minorEastAsia" w:hAnsi="Cambria Math" w:cstheme="minorBidi"/>
                                <w:sz w:val="20"/>
                              </w:rPr>
                            </m:ctrlPr>
                          </m:sSubSupPr>
                          <m:e>
                            <m:r>
                              <w:rPr>
                                <w:rFonts w:ascii="Cambria Math" w:eastAsiaTheme="minorEastAsia" w:hAnsi="Cambria Math" w:cstheme="minorBidi"/>
                                <w:sz w:val="20"/>
                              </w:rPr>
                              <m:t>XN</m:t>
                            </m:r>
                          </m:e>
                          <m:sub>
                            <m:r>
                              <w:rPr>
                                <w:rFonts w:ascii="Cambria Math" w:eastAsiaTheme="minorEastAsia" w:hAnsi="Cambria Math" w:cstheme="minorBidi"/>
                                <w:sz w:val="20"/>
                              </w:rPr>
                              <m:t>slot</m:t>
                            </m:r>
                          </m:sub>
                          <m:sup>
                            <m:r>
                              <w:rPr>
                                <w:rFonts w:ascii="Cambria Math" w:eastAsiaTheme="minorEastAsia" w:hAnsi="Cambria Math" w:cstheme="minorBidi"/>
                                <w:sz w:val="20"/>
                              </w:rPr>
                              <m:t>subframe,µ</m:t>
                            </m:r>
                          </m:sup>
                        </m:sSubSup>
                        <m:r>
                          <w:rPr>
                            <w:rFonts w:ascii="Cambria Math" w:eastAsiaTheme="minorEastAsia" w:hAnsi="Cambria Math" w:cstheme="minorBidi"/>
                            <w:sz w:val="20"/>
                          </w:rPr>
                          <m:t>+</m:t>
                        </m:r>
                        <m:sSub>
                          <m:sSubPr>
                            <m:ctrlPr>
                              <w:rPr>
                                <w:rFonts w:ascii="Cambria Math" w:eastAsiaTheme="minorEastAsia" w:hAnsi="Cambria Math" w:cs="Arial"/>
                                <w:i/>
                                <w:color w:val="000000"/>
                                <w:sz w:val="20"/>
                              </w:rPr>
                            </m:ctrlPr>
                          </m:sSubPr>
                          <m:e>
                            <m:r>
                              <w:rPr>
                                <w:rFonts w:ascii="Cambria Math" w:eastAsiaTheme="minorEastAsia" w:hAnsi="Cambria Math" w:cs="Arial"/>
                                <w:color w:val="000000"/>
                                <w:sz w:val="20"/>
                              </w:rPr>
                              <m:t>K</m:t>
                            </m:r>
                          </m:e>
                          <m:sub>
                            <m:r>
                              <w:rPr>
                                <w:rFonts w:ascii="Cambria Math" w:eastAsiaTheme="minorEastAsia" w:hAnsi="Cambria Math" w:cs="Arial"/>
                                <w:color w:val="000000"/>
                                <w:sz w:val="20"/>
                              </w:rPr>
                              <m:t>offset</m:t>
                            </m:r>
                          </m:sub>
                        </m:sSub>
                      </m:oMath>
                      <w:r w:rsidRPr="00382EDE">
                        <w:rPr>
                          <w:rFonts w:ascii="Times" w:eastAsia="바탕" w:hAnsi="Times"/>
                          <w:color w:val="000000"/>
                          <w:kern w:val="0"/>
                          <w:sz w:val="20"/>
                          <w:szCs w:val="24"/>
                          <w:lang w:val="en-GB" w:eastAsia="x-none"/>
                        </w:rPr>
                        <w:fldChar w:fldCharType="begin"/>
                      </w:r>
                      <w:r w:rsidRPr="00382EDE">
                        <w:rPr>
                          <w:rFonts w:ascii="Times" w:eastAsia="바탕" w:hAnsi="Times"/>
                          <w:color w:val="000000"/>
                          <w:kern w:val="0"/>
                          <w:sz w:val="20"/>
                          <w:szCs w:val="24"/>
                          <w:lang w:val="en-GB" w:eastAsia="x-none"/>
                        </w:rPr>
                        <w:instrText xml:space="preserve"> QUOTE </w:instrText>
                      </w:r>
                      <m:oMath>
                        <m:r>
                          <m:rPr>
                            <m:sty m:val="p"/>
                          </m:rPr>
                          <w:rPr>
                            <w:rFonts w:ascii="Cambria Math" w:eastAsiaTheme="minorEastAsia" w:hAnsi="Cambria Math" w:cstheme="minorBidi"/>
                            <w:sz w:val="20"/>
                          </w:rPr>
                          <m:t>n+</m:t>
                        </m:r>
                        <m:sSubSup>
                          <m:sSubSupPr>
                            <m:ctrlPr>
                              <w:rPr>
                                <w:rFonts w:ascii="Cambria Math" w:eastAsiaTheme="minorEastAsia" w:hAnsi="Cambria Math" w:cstheme="minorBidi"/>
                                <w:sz w:val="20"/>
                              </w:rPr>
                            </m:ctrlPr>
                          </m:sSubSupPr>
                          <m:e>
                            <m:r>
                              <m:rPr>
                                <m:sty m:val="p"/>
                              </m:rPr>
                              <w:rPr>
                                <w:rFonts w:ascii="Cambria Math" w:eastAsiaTheme="minorEastAsia" w:hAnsi="Cambria Math" w:cstheme="minorBidi"/>
                                <w:sz w:val="20"/>
                              </w:rPr>
                              <m:t>3N</m:t>
                            </m:r>
                          </m:e>
                          <m:sub>
                            <m:r>
                              <m:rPr>
                                <m:sty m:val="p"/>
                              </m:rPr>
                              <w:rPr>
                                <w:rFonts w:ascii="Cambria Math" w:eastAsiaTheme="minorEastAsia" w:hAnsi="Cambria Math" w:cstheme="minorBidi"/>
                                <w:sz w:val="20"/>
                              </w:rPr>
                              <m:t>slot</m:t>
                            </m:r>
                          </m:sub>
                          <m:sup>
                            <m:r>
                              <m:rPr>
                                <m:sty m:val="p"/>
                              </m:rPr>
                              <w:rPr>
                                <w:rFonts w:ascii="Cambria Math" w:eastAsiaTheme="minorEastAsia" w:hAnsi="Cambria Math" w:cstheme="minorBidi"/>
                                <w:sz w:val="20"/>
                              </w:rPr>
                              <m:t>subframe,µ</m:t>
                            </m:r>
                          </m:sup>
                        </m:sSubSup>
                        <m:r>
                          <m:rPr>
                            <m:sty m:val="p"/>
                          </m:rPr>
                          <w:rPr>
                            <w:rFonts w:ascii="Cambria Math" w:eastAsiaTheme="minorEastAsia" w:hAnsi="Cambria Math" w:cstheme="minorBidi"/>
                            <w:sz w:val="20"/>
                          </w:rPr>
                          <m:t>+</m:t>
                        </m:r>
                        <m:sSub>
                          <m:sSubPr>
                            <m:ctrlPr>
                              <w:rPr>
                                <w:rFonts w:ascii="Cambria Math" w:eastAsiaTheme="minorEastAsia" w:hAnsi="Cambria Math" w:cs="Arial"/>
                                <w:i/>
                                <w:color w:val="000000"/>
                                <w:sz w:val="20"/>
                              </w:rPr>
                            </m:ctrlPr>
                          </m:sSubPr>
                          <m:e>
                            <m:r>
                              <m:rPr>
                                <m:sty m:val="p"/>
                              </m:rPr>
                              <w:rPr>
                                <w:rFonts w:ascii="Cambria Math" w:eastAsiaTheme="minorEastAsia" w:hAnsi="Cambria Math" w:cs="Arial"/>
                                <w:color w:val="000000"/>
                                <w:sz w:val="20"/>
                              </w:rPr>
                              <m:t>K</m:t>
                            </m:r>
                          </m:e>
                          <m:sub>
                            <m:r>
                              <m:rPr>
                                <m:sty m:val="p"/>
                              </m:rPr>
                              <w:rPr>
                                <w:rFonts w:ascii="Cambria Math" w:eastAsiaTheme="minorEastAsia" w:hAnsi="Cambria Math" w:cs="Arial"/>
                                <w:color w:val="000000"/>
                                <w:sz w:val="20"/>
                              </w:rPr>
                              <m:t>offset</m:t>
                            </m:r>
                          </m:sub>
                        </m:sSub>
                      </m:oMath>
                      <w:r w:rsidRPr="00382EDE">
                        <w:rPr>
                          <w:rFonts w:ascii="Times" w:eastAsia="바탕" w:hAnsi="Times"/>
                          <w:color w:val="000000"/>
                          <w:kern w:val="0"/>
                          <w:sz w:val="20"/>
                          <w:szCs w:val="24"/>
                          <w:lang w:val="en-GB" w:eastAsia="x-none"/>
                        </w:rPr>
                        <w:instrText xml:space="preserve"> </w:instrText>
                      </w:r>
                      <w:r w:rsidRPr="00382EDE">
                        <w:rPr>
                          <w:rFonts w:ascii="Times" w:eastAsia="바탕" w:hAnsi="Times"/>
                          <w:color w:val="000000"/>
                          <w:kern w:val="0"/>
                          <w:sz w:val="20"/>
                          <w:szCs w:val="24"/>
                          <w:lang w:val="en-GB" w:eastAsia="x-none"/>
                        </w:rPr>
                        <w:fldChar w:fldCharType="end"/>
                      </w:r>
                      <w:r w:rsidRPr="00382EDE">
                        <w:rPr>
                          <w:rFonts w:ascii="Times" w:eastAsia="바탕" w:hAnsi="Times"/>
                          <w:color w:val="000000"/>
                          <w:kern w:val="0"/>
                          <w:sz w:val="20"/>
                          <w:szCs w:val="24"/>
                          <w:lang w:val="en-GB" w:eastAsia="x-none"/>
                        </w:rPr>
                        <w:t xml:space="preserve"> (X can be determined when specifications are developed).</w:t>
                      </w:r>
                    </w:p>
                    <w:p w14:paraId="30E34C75" w14:textId="77777777" w:rsidR="009068B9" w:rsidRPr="00382EDE" w:rsidRDefault="009068B9" w:rsidP="00382EDE">
                      <w:pPr>
                        <w:widowControl/>
                        <w:wordWrap/>
                        <w:autoSpaceDE/>
                        <w:autoSpaceDN/>
                        <w:spacing w:after="120" w:line="240" w:lineRule="auto"/>
                        <w:rPr>
                          <w:rFonts w:ascii="Times" w:eastAsia="바탕" w:hAnsi="Times"/>
                          <w:kern w:val="0"/>
                          <w:sz w:val="20"/>
                          <w:szCs w:val="24"/>
                          <w:lang w:val="en-GB" w:eastAsia="x-none"/>
                        </w:rPr>
                      </w:pPr>
                    </w:p>
                    <w:p w14:paraId="5393C60F" w14:textId="77777777" w:rsidR="00382EDE" w:rsidRPr="00382EDE" w:rsidRDefault="00382EDE" w:rsidP="00382EDE">
                      <w:pPr>
                        <w:widowControl/>
                        <w:wordWrap/>
                        <w:autoSpaceDE/>
                        <w:autoSpaceDN/>
                        <w:spacing w:after="120" w:line="240" w:lineRule="auto"/>
                        <w:rPr>
                          <w:rFonts w:ascii="Times" w:eastAsia="바탕" w:hAnsi="Times"/>
                          <w:kern w:val="0"/>
                          <w:sz w:val="20"/>
                          <w:szCs w:val="24"/>
                          <w:lang w:val="en-GB" w:eastAsia="x-none"/>
                        </w:rPr>
                      </w:pPr>
                      <w:r w:rsidRPr="00382EDE">
                        <w:rPr>
                          <w:rFonts w:ascii="Times" w:eastAsia="바탕" w:hAnsi="Times"/>
                          <w:kern w:val="0"/>
                          <w:sz w:val="20"/>
                          <w:szCs w:val="24"/>
                          <w:highlight w:val="green"/>
                          <w:lang w:val="en-GB" w:eastAsia="x-none"/>
                        </w:rPr>
                        <w:t>Agreement:</w:t>
                      </w:r>
                    </w:p>
                    <w:p w14:paraId="672213CD" w14:textId="77777777" w:rsidR="00382EDE" w:rsidRDefault="00382EDE" w:rsidP="00382EDE">
                      <w:pPr>
                        <w:widowControl/>
                        <w:wordWrap/>
                        <w:autoSpaceDE/>
                        <w:autoSpaceDN/>
                        <w:spacing w:after="120" w:line="240" w:lineRule="auto"/>
                        <w:rPr>
                          <w:rFonts w:ascii="Times" w:eastAsia="바탕" w:hAnsi="Times"/>
                          <w:kern w:val="0"/>
                          <w:sz w:val="20"/>
                          <w:szCs w:val="24"/>
                          <w:lang w:val="en-GB" w:eastAsia="x-none"/>
                        </w:rPr>
                      </w:pPr>
                      <w:r w:rsidRPr="00382EDE">
                        <w:rPr>
                          <w:rFonts w:ascii="Times" w:eastAsia="바탕" w:hAnsi="Times"/>
                          <w:kern w:val="0"/>
                          <w:sz w:val="20"/>
                          <w:szCs w:val="24"/>
                          <w:lang w:val="en-GB" w:eastAsia="x-none"/>
                        </w:rPr>
                        <w:t xml:space="preserve">If </w:t>
                      </w:r>
                      <w:r w:rsidRPr="00382EDE">
                        <w:rPr>
                          <w:rFonts w:ascii="Times" w:eastAsia="DengXian" w:hAnsi="Times"/>
                          <w:kern w:val="0"/>
                          <w:sz w:val="20"/>
                          <w:szCs w:val="24"/>
                          <w:lang w:val="en-GB" w:eastAsia="zh-CN"/>
                        </w:rPr>
                        <w:t xml:space="preserve">a </w:t>
                      </w:r>
                      <w:r w:rsidRPr="00382EDE">
                        <w:rPr>
                          <w:rFonts w:ascii="Times" w:eastAsia="DengXian" w:hAnsi="Times" w:hint="eastAsia"/>
                          <w:kern w:val="0"/>
                          <w:sz w:val="20"/>
                          <w:szCs w:val="24"/>
                          <w:lang w:val="en-GB" w:eastAsia="zh-CN"/>
                        </w:rPr>
                        <w:t xml:space="preserve">UE receives </w:t>
                      </w:r>
                      <w:r w:rsidRPr="00382EDE">
                        <w:rPr>
                          <w:rFonts w:ascii="Times" w:eastAsia="DengXian" w:hAnsi="Times"/>
                          <w:kern w:val="0"/>
                          <w:sz w:val="20"/>
                          <w:szCs w:val="24"/>
                          <w:lang w:val="en-GB" w:eastAsia="zh-CN"/>
                        </w:rPr>
                        <w:t>a</w:t>
                      </w:r>
                      <w:r w:rsidRPr="00382EDE">
                        <w:rPr>
                          <w:rFonts w:ascii="Times" w:eastAsia="DengXian" w:hAnsi="Times" w:hint="eastAsia"/>
                          <w:kern w:val="0"/>
                          <w:sz w:val="20"/>
                          <w:szCs w:val="24"/>
                          <w:lang w:val="en-GB" w:eastAsia="zh-CN"/>
                        </w:rPr>
                        <w:t xml:space="preserve"> DCI triggering aperiodic SRS in</w:t>
                      </w:r>
                      <w:r w:rsidRPr="00382EDE">
                        <w:rPr>
                          <w:rFonts w:ascii="Times" w:eastAsia="SimSun" w:hAnsi="Times" w:hint="eastAsia"/>
                          <w:kern w:val="0"/>
                          <w:sz w:val="20"/>
                          <w:szCs w:val="24"/>
                          <w:lang w:val="en-GB" w:eastAsia="zh-CN"/>
                        </w:rPr>
                        <w:t xml:space="preserve"> slot </w:t>
                      </w:r>
                      <w:r w:rsidRPr="00382EDE">
                        <w:rPr>
                          <w:rFonts w:ascii="Times" w:eastAsia="SimSun" w:hAnsi="Times" w:hint="eastAsia"/>
                          <w:i/>
                          <w:kern w:val="0"/>
                          <w:sz w:val="20"/>
                          <w:szCs w:val="24"/>
                          <w:lang w:val="en-GB" w:eastAsia="zh-CN"/>
                        </w:rPr>
                        <w:t>n</w:t>
                      </w:r>
                      <w:r w:rsidRPr="00382EDE">
                        <w:rPr>
                          <w:rFonts w:ascii="Times" w:eastAsia="DengXian" w:hAnsi="Times" w:hint="eastAsia"/>
                          <w:kern w:val="0"/>
                          <w:sz w:val="20"/>
                          <w:szCs w:val="24"/>
                          <w:lang w:val="en-GB" w:eastAsia="zh-CN"/>
                        </w:rPr>
                        <w:t>,</w:t>
                      </w:r>
                      <w:r w:rsidRPr="00382EDE">
                        <w:rPr>
                          <w:rFonts w:ascii="Times" w:eastAsia="SimSun" w:hAnsi="Times"/>
                          <w:kern w:val="0"/>
                          <w:sz w:val="20"/>
                          <w:szCs w:val="24"/>
                          <w:lang w:val="en-GB" w:eastAsia="x-none"/>
                        </w:rPr>
                        <w:t xml:space="preserve"> the UE transmits </w:t>
                      </w:r>
                      <w:r w:rsidRPr="00382EDE">
                        <w:rPr>
                          <w:rFonts w:ascii="Times" w:eastAsia="SimSun" w:hAnsi="Times" w:hint="eastAsia"/>
                          <w:kern w:val="0"/>
                          <w:sz w:val="20"/>
                          <w:szCs w:val="24"/>
                          <w:lang w:val="en-GB" w:eastAsia="zh-CN"/>
                        </w:rPr>
                        <w:t xml:space="preserve">aperiodic </w:t>
                      </w:r>
                      <w:r w:rsidRPr="00382EDE">
                        <w:rPr>
                          <w:rFonts w:ascii="Times" w:eastAsia="SimSun" w:hAnsi="Times"/>
                          <w:kern w:val="0"/>
                          <w:sz w:val="20"/>
                          <w:szCs w:val="24"/>
                          <w:lang w:val="en-GB" w:eastAsia="x-none"/>
                        </w:rPr>
                        <w:t xml:space="preserve">SRS in each of the triggered SRS resource set(s) in slot </w:t>
                      </w:r>
                      <m:oMath>
                        <m:r>
                          <w:rPr>
                            <w:rFonts w:ascii="Cambria Math" w:eastAsiaTheme="minorEastAsia" w:hAnsi="Cambria Math" w:cs="Cambria Math"/>
                            <w:sz w:val="20"/>
                          </w:rPr>
                          <m:t>⌊</m:t>
                        </m:r>
                        <m:r>
                          <w:rPr>
                            <w:rFonts w:ascii="Cambria Math" w:eastAsiaTheme="minorEastAsia" w:hAnsi="Cambria Math" w:cstheme="minorBidi"/>
                            <w:sz w:val="20"/>
                          </w:rPr>
                          <m:t>n∙</m:t>
                        </m:r>
                        <m:sSup>
                          <m:sSupPr>
                            <m:ctrlPr>
                              <w:rPr>
                                <w:rFonts w:ascii="Cambria Math" w:eastAsiaTheme="minorEastAsia" w:hAnsi="Cambria Math" w:cstheme="minorBidi"/>
                                <w:i/>
                                <w:sz w:val="20"/>
                              </w:rPr>
                            </m:ctrlPr>
                          </m:sSupPr>
                          <m:e>
                            <m:r>
                              <w:rPr>
                                <w:rFonts w:ascii="Cambria Math" w:eastAsiaTheme="minorEastAsia" w:hAnsi="Cambria Math" w:cstheme="minorBidi"/>
                                <w:sz w:val="20"/>
                              </w:rPr>
                              <m:t>2</m:t>
                            </m:r>
                          </m:e>
                          <m:sup>
                            <m:f>
                              <m:fPr>
                                <m:ctrlPr>
                                  <w:rPr>
                                    <w:rFonts w:ascii="Cambria Math" w:eastAsiaTheme="minorEastAsia" w:hAnsi="Cambria Math" w:cstheme="minorBidi"/>
                                    <w:i/>
                                    <w:sz w:val="20"/>
                                  </w:rPr>
                                </m:ctrlPr>
                              </m:fPr>
                              <m:num>
                                <m:sSub>
                                  <m:sSubPr>
                                    <m:ctrlPr>
                                      <w:rPr>
                                        <w:rFonts w:ascii="Cambria Math" w:eastAsiaTheme="minorEastAsia" w:hAnsi="Cambria Math" w:cstheme="minorBidi"/>
                                        <w:i/>
                                        <w:sz w:val="20"/>
                                      </w:rPr>
                                    </m:ctrlPr>
                                  </m:sSubPr>
                                  <m:e>
                                    <m:r>
                                      <w:rPr>
                                        <w:rFonts w:ascii="Cambria Math" w:eastAsiaTheme="minorEastAsia" w:hAnsi="Cambria Math" w:cstheme="minorBidi"/>
                                        <w:sz w:val="20"/>
                                      </w:rPr>
                                      <m:t>μ</m:t>
                                    </m:r>
                                  </m:e>
                                  <m:sub>
                                    <m:r>
                                      <w:rPr>
                                        <w:rFonts w:ascii="Cambria Math" w:eastAsiaTheme="minorEastAsia" w:hAnsi="Cambria Math" w:cstheme="minorBidi"/>
                                        <w:sz w:val="20"/>
                                      </w:rPr>
                                      <m:t>SRS</m:t>
                                    </m:r>
                                  </m:sub>
                                </m:sSub>
                              </m:num>
                              <m:den>
                                <m:sSub>
                                  <m:sSubPr>
                                    <m:ctrlPr>
                                      <w:rPr>
                                        <w:rFonts w:ascii="Cambria Math" w:eastAsiaTheme="minorEastAsia" w:hAnsi="Cambria Math" w:cstheme="minorBidi"/>
                                        <w:i/>
                                        <w:sz w:val="20"/>
                                      </w:rPr>
                                    </m:ctrlPr>
                                  </m:sSubPr>
                                  <m:e>
                                    <m:r>
                                      <w:rPr>
                                        <w:rFonts w:ascii="Cambria Math" w:eastAsiaTheme="minorEastAsia" w:hAnsi="Cambria Math" w:cstheme="minorBidi"/>
                                        <w:sz w:val="20"/>
                                      </w:rPr>
                                      <m:t>μ</m:t>
                                    </m:r>
                                  </m:e>
                                  <m:sub>
                                    <m:r>
                                      <w:rPr>
                                        <w:rFonts w:ascii="Cambria Math" w:eastAsiaTheme="minorEastAsia" w:hAnsi="Cambria Math" w:cstheme="minorBidi"/>
                                        <w:sz w:val="20"/>
                                      </w:rPr>
                                      <m:t>PDCCH</m:t>
                                    </m:r>
                                  </m:sub>
                                </m:sSub>
                              </m:den>
                            </m:f>
                          </m:sup>
                        </m:sSup>
                        <m:r>
                          <w:rPr>
                            <w:rFonts w:ascii="Cambria Math" w:eastAsiaTheme="minorEastAsia" w:hAnsi="Cambria Math" w:cs="Cambria Math"/>
                            <w:sz w:val="20"/>
                          </w:rPr>
                          <m:t>⌋</m:t>
                        </m:r>
                        <m:r>
                          <w:rPr>
                            <w:rFonts w:ascii="Cambria Math" w:eastAsiaTheme="minorEastAsia" w:hAnsi="Cambria Math" w:cstheme="minorBidi"/>
                            <w:sz w:val="20"/>
                          </w:rPr>
                          <m:t>+k+</m:t>
                        </m:r>
                        <m:sSub>
                          <m:sSubPr>
                            <m:ctrlPr>
                              <w:rPr>
                                <w:rFonts w:ascii="Cambria Math" w:eastAsiaTheme="minorEastAsia" w:hAnsi="Cambria Math" w:cstheme="minorBidi"/>
                                <w:i/>
                                <w:sz w:val="20"/>
                              </w:rPr>
                            </m:ctrlPr>
                          </m:sSubPr>
                          <m:e>
                            <m:r>
                              <w:rPr>
                                <w:rFonts w:ascii="Cambria Math" w:eastAsiaTheme="minorEastAsia" w:hAnsi="Cambria Math" w:cstheme="minorBidi"/>
                                <w:sz w:val="20"/>
                              </w:rPr>
                              <m:t>K</m:t>
                            </m:r>
                          </m:e>
                          <m:sub>
                            <m:r>
                              <w:rPr>
                                <w:rFonts w:ascii="Cambria Math" w:eastAsiaTheme="minorEastAsia" w:hAnsi="Cambria Math" w:cstheme="minorBidi"/>
                                <w:sz w:val="20"/>
                              </w:rPr>
                              <m:t>offset</m:t>
                            </m:r>
                          </m:sub>
                        </m:sSub>
                      </m:oMath>
                      <w:r w:rsidRPr="00382EDE">
                        <w:rPr>
                          <w:rFonts w:ascii="Times" w:eastAsia="바탕" w:hAnsi="Times" w:hint="eastAsia"/>
                          <w:kern w:val="0"/>
                          <w:sz w:val="20"/>
                          <w:szCs w:val="24"/>
                          <w:lang w:val="en-GB" w:eastAsia="x-none"/>
                        </w:rPr>
                        <w:t>.</w:t>
                      </w:r>
                    </w:p>
                    <w:p w14:paraId="1AF8FD12" w14:textId="77777777" w:rsidR="009068B9" w:rsidRPr="00382EDE" w:rsidRDefault="009068B9" w:rsidP="00382EDE">
                      <w:pPr>
                        <w:widowControl/>
                        <w:wordWrap/>
                        <w:autoSpaceDE/>
                        <w:autoSpaceDN/>
                        <w:spacing w:after="120" w:line="240" w:lineRule="auto"/>
                        <w:rPr>
                          <w:rFonts w:ascii="Times" w:eastAsia="바탕" w:hAnsi="Times"/>
                          <w:kern w:val="0"/>
                          <w:sz w:val="20"/>
                          <w:szCs w:val="24"/>
                          <w:lang w:val="en-GB" w:eastAsia="x-none"/>
                        </w:rPr>
                      </w:pPr>
                    </w:p>
                    <w:p w14:paraId="4112FBB7" w14:textId="77777777" w:rsidR="00382EDE" w:rsidRPr="00382EDE" w:rsidRDefault="00382EDE" w:rsidP="00382EDE">
                      <w:pPr>
                        <w:widowControl/>
                        <w:wordWrap/>
                        <w:autoSpaceDE/>
                        <w:autoSpaceDN/>
                        <w:spacing w:after="120" w:line="240" w:lineRule="auto"/>
                        <w:rPr>
                          <w:rFonts w:ascii="Times" w:eastAsia="바탕" w:hAnsi="Times"/>
                          <w:kern w:val="0"/>
                          <w:sz w:val="20"/>
                          <w:szCs w:val="24"/>
                          <w:lang w:val="en-GB" w:eastAsia="x-none"/>
                        </w:rPr>
                      </w:pPr>
                      <w:r w:rsidRPr="00382EDE">
                        <w:rPr>
                          <w:rFonts w:ascii="Times" w:eastAsia="바탕" w:hAnsi="Times"/>
                          <w:kern w:val="0"/>
                          <w:sz w:val="20"/>
                          <w:szCs w:val="24"/>
                          <w:highlight w:val="green"/>
                          <w:lang w:val="en-GB" w:eastAsia="x-none"/>
                        </w:rPr>
                        <w:t>Agreement:</w:t>
                      </w:r>
                    </w:p>
                    <w:p w14:paraId="660AD7A2" w14:textId="5B7077F6" w:rsidR="00382EDE" w:rsidRPr="002C136B" w:rsidRDefault="004C387C" w:rsidP="00DD341A">
                      <w:pPr>
                        <w:widowControl/>
                        <w:wordWrap/>
                        <w:autoSpaceDE/>
                        <w:autoSpaceDN/>
                        <w:spacing w:after="120" w:line="240" w:lineRule="auto"/>
                        <w:rPr>
                          <w:rFonts w:eastAsia="PMingLiU"/>
                          <w:kern w:val="0"/>
                          <w:sz w:val="20"/>
                          <w:szCs w:val="20"/>
                          <w:lang w:val="en-GB" w:eastAsia="zh-TW"/>
                        </w:rPr>
                      </w:pPr>
                      <m:oMath>
                        <m:sSub>
                          <m:sSubPr>
                            <m:ctrlPr>
                              <w:rPr>
                                <w:rFonts w:ascii="Cambria Math" w:eastAsiaTheme="minorEastAsia" w:hAnsi="Cambria Math" w:cs="Arial"/>
                                <w:i/>
                                <w:color w:val="000000"/>
                                <w:sz w:val="20"/>
                              </w:rPr>
                            </m:ctrlPr>
                          </m:sSubPr>
                          <m:e>
                            <m:r>
                              <w:rPr>
                                <w:rFonts w:ascii="Cambria Math" w:eastAsiaTheme="minorEastAsia" w:hAnsi="Cambria Math" w:cs="Arial"/>
                                <w:color w:val="000000"/>
                                <w:sz w:val="20"/>
                              </w:rPr>
                              <m:t>K</m:t>
                            </m:r>
                          </m:e>
                          <m:sub>
                            <m:r>
                              <w:rPr>
                                <w:rFonts w:ascii="Cambria Math" w:eastAsiaTheme="minorEastAsia" w:hAnsi="Cambria Math" w:cs="Arial"/>
                                <w:color w:val="000000"/>
                                <w:sz w:val="20"/>
                              </w:rPr>
                              <m:t>offset</m:t>
                            </m:r>
                          </m:sub>
                        </m:sSub>
                      </m:oMath>
                      <w:r w:rsidR="00382EDE" w:rsidRPr="00382EDE">
                        <w:rPr>
                          <w:rFonts w:ascii="Times" w:eastAsia="바탕" w:hAnsi="Times"/>
                          <w:color w:val="000000"/>
                          <w:kern w:val="0"/>
                          <w:sz w:val="20"/>
                          <w:szCs w:val="24"/>
                          <w:lang w:val="en-GB" w:eastAsia="x-none"/>
                        </w:rPr>
                        <w:t xml:space="preserve"> may take different values for each of the identified timing relationships that need to be modified for NTN.</w:t>
                      </w:r>
                      <w:bookmarkEnd w:id="3"/>
                    </w:p>
                  </w:txbxContent>
                </v:textbox>
                <w10:anchorlock/>
              </v:shape>
            </w:pict>
          </mc:Fallback>
        </mc:AlternateContent>
      </w:r>
    </w:p>
    <w:p w14:paraId="04A18C24" w14:textId="0ACDDCCC" w:rsidR="00382EDE" w:rsidRDefault="00382EDE" w:rsidP="00C76F85">
      <w:pPr>
        <w:wordWrap/>
        <w:spacing w:before="100" w:beforeAutospacing="1" w:after="100" w:afterAutospacing="1" w:line="360" w:lineRule="auto"/>
        <w:contextualSpacing/>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we discuss on </w:t>
      </w:r>
      <w:r w:rsidR="005D5117">
        <w:rPr>
          <w:rFonts w:eastAsiaTheme="minorEastAsia"/>
        </w:rPr>
        <w:t>timing relationship</w:t>
      </w:r>
      <w:r>
        <w:rPr>
          <w:rFonts w:eastAsiaTheme="minorEastAsia"/>
        </w:rPr>
        <w:t xml:space="preserve"> </w:t>
      </w:r>
      <w:r w:rsidR="00FB6E62">
        <w:rPr>
          <w:rFonts w:eastAsiaTheme="minorEastAsia"/>
        </w:rPr>
        <w:t xml:space="preserve">enhancement </w:t>
      </w:r>
      <w:r>
        <w:rPr>
          <w:rFonts w:eastAsiaTheme="minorEastAsia"/>
        </w:rPr>
        <w:t>in NTN.</w:t>
      </w:r>
    </w:p>
    <w:p w14:paraId="74A8904E" w14:textId="77777777" w:rsidR="00854580" w:rsidRPr="009C1846" w:rsidRDefault="00854580" w:rsidP="00C76F85">
      <w:pPr>
        <w:wordWrap/>
        <w:spacing w:before="100" w:beforeAutospacing="1" w:after="100" w:afterAutospacing="1" w:line="360" w:lineRule="auto"/>
        <w:contextualSpacing/>
        <w:rPr>
          <w:rFonts w:eastAsiaTheme="minorEastAsia"/>
        </w:rPr>
      </w:pPr>
    </w:p>
    <w:p w14:paraId="5915F18A" w14:textId="672F4E9A" w:rsidR="00DE63A0" w:rsidRDefault="00C46AC5" w:rsidP="00C76F85">
      <w:pPr>
        <w:pStyle w:val="1"/>
        <w:numPr>
          <w:ilvl w:val="0"/>
          <w:numId w:val="1"/>
        </w:numPr>
        <w:wordWrap/>
        <w:spacing w:before="100" w:beforeAutospacing="1" w:after="100" w:afterAutospacing="1" w:line="360" w:lineRule="auto"/>
        <w:ind w:left="426" w:hanging="426"/>
        <w:contextualSpacing/>
      </w:pPr>
      <w:r>
        <w:t>Discussion</w:t>
      </w:r>
      <w:r w:rsidR="00E30138">
        <w:t xml:space="preserve"> </w:t>
      </w:r>
      <w:r w:rsidR="000E2B6F">
        <w:t xml:space="preserve"> </w:t>
      </w:r>
    </w:p>
    <w:p w14:paraId="6BA8DE25" w14:textId="572643C8" w:rsidR="00F11CA4" w:rsidRPr="00614CA8" w:rsidRDefault="00FB6E62" w:rsidP="00C76F85">
      <w:pPr>
        <w:pStyle w:val="LGTdoc1"/>
        <w:snapToGrid/>
        <w:spacing w:beforeLines="0" w:before="100" w:beforeAutospacing="1" w:line="360" w:lineRule="auto"/>
        <w:ind w:firstLineChars="100" w:firstLine="220"/>
        <w:contextualSpacing/>
        <w:rPr>
          <w:b w:val="0"/>
          <w:sz w:val="22"/>
          <w:szCs w:val="22"/>
          <w:lang w:val="en-US"/>
        </w:rPr>
      </w:pPr>
      <w:r w:rsidRPr="00614CA8">
        <w:rPr>
          <w:rFonts w:hint="eastAsia"/>
          <w:b w:val="0"/>
          <w:sz w:val="22"/>
          <w:szCs w:val="22"/>
          <w:lang w:val="en-US"/>
        </w:rPr>
        <w:t>As captured above,</w:t>
      </w:r>
      <w:r w:rsidRPr="00614CA8">
        <w:rPr>
          <w:b w:val="0"/>
          <w:sz w:val="22"/>
          <w:szCs w:val="22"/>
          <w:lang w:val="en-US"/>
        </w:rPr>
        <w:t xml:space="preserve"> RAN1 agreed to introduce new timing offset, K_offset</w:t>
      </w:r>
      <w:r w:rsidR="00BA32BB" w:rsidRPr="00614CA8">
        <w:rPr>
          <w:b w:val="0"/>
          <w:sz w:val="22"/>
          <w:szCs w:val="22"/>
          <w:lang w:val="en-US"/>
        </w:rPr>
        <w:t>,</w:t>
      </w:r>
      <w:r w:rsidRPr="00614CA8">
        <w:rPr>
          <w:b w:val="0"/>
          <w:sz w:val="22"/>
          <w:szCs w:val="22"/>
          <w:lang w:val="en-US"/>
        </w:rPr>
        <w:t xml:space="preserve"> for </w:t>
      </w:r>
      <w:r w:rsidRPr="00614CA8">
        <w:rPr>
          <w:rFonts w:hint="eastAsia"/>
          <w:b w:val="0"/>
          <w:sz w:val="22"/>
          <w:szCs w:val="22"/>
          <w:lang w:val="en-US"/>
        </w:rPr>
        <w:t>NTN</w:t>
      </w:r>
      <w:r w:rsidRPr="00614CA8">
        <w:rPr>
          <w:b w:val="0"/>
          <w:sz w:val="22"/>
          <w:szCs w:val="22"/>
          <w:lang w:val="en-US"/>
        </w:rPr>
        <w:t xml:space="preserve">, in order to </w:t>
      </w:r>
      <w:r w:rsidR="00BA32BB" w:rsidRPr="00614CA8">
        <w:rPr>
          <w:b w:val="0"/>
          <w:sz w:val="22"/>
          <w:szCs w:val="22"/>
          <w:lang w:val="en-US"/>
        </w:rPr>
        <w:t>compensate</w:t>
      </w:r>
      <w:r w:rsidRPr="00614CA8">
        <w:rPr>
          <w:b w:val="0"/>
          <w:sz w:val="22"/>
          <w:szCs w:val="22"/>
          <w:lang w:val="en-US"/>
        </w:rPr>
        <w:t xml:space="preserve"> long RTT compared to terrestrial network</w:t>
      </w:r>
      <w:r w:rsidR="003F62DF" w:rsidRPr="00614CA8">
        <w:rPr>
          <w:b w:val="0"/>
          <w:sz w:val="22"/>
          <w:szCs w:val="22"/>
          <w:lang w:val="en-US"/>
        </w:rPr>
        <w:t xml:space="preserve"> (TN)</w:t>
      </w:r>
      <w:r w:rsidRPr="00614CA8">
        <w:rPr>
          <w:b w:val="0"/>
          <w:sz w:val="22"/>
          <w:szCs w:val="22"/>
          <w:lang w:val="en-US"/>
        </w:rPr>
        <w:t xml:space="preserve">. </w:t>
      </w:r>
      <w:r w:rsidR="00BA32BB" w:rsidRPr="00614CA8">
        <w:rPr>
          <w:b w:val="0"/>
          <w:sz w:val="22"/>
          <w:szCs w:val="22"/>
          <w:lang w:val="en-US"/>
        </w:rPr>
        <w:t>The remaining issue</w:t>
      </w:r>
      <w:r w:rsidR="00C004F5" w:rsidRPr="00614CA8">
        <w:rPr>
          <w:b w:val="0"/>
          <w:sz w:val="22"/>
          <w:szCs w:val="22"/>
          <w:lang w:val="en-US"/>
        </w:rPr>
        <w:t>s</w:t>
      </w:r>
      <w:r w:rsidR="00F11CA4" w:rsidRPr="00614CA8">
        <w:rPr>
          <w:b w:val="0"/>
          <w:sz w:val="22"/>
          <w:szCs w:val="22"/>
          <w:lang w:val="en-US"/>
        </w:rPr>
        <w:t xml:space="preserve"> for timing relationship enhancements</w:t>
      </w:r>
      <w:r w:rsidR="00BA32BB" w:rsidRPr="00614CA8">
        <w:rPr>
          <w:b w:val="0"/>
          <w:sz w:val="22"/>
          <w:szCs w:val="22"/>
          <w:lang w:val="en-US"/>
        </w:rPr>
        <w:t xml:space="preserve"> </w:t>
      </w:r>
      <w:r w:rsidR="00C004F5" w:rsidRPr="00614CA8">
        <w:rPr>
          <w:b w:val="0"/>
          <w:sz w:val="22"/>
          <w:szCs w:val="22"/>
          <w:lang w:val="en-US"/>
        </w:rPr>
        <w:t>are</w:t>
      </w:r>
      <w:r w:rsidR="00BA32BB" w:rsidRPr="00614CA8">
        <w:rPr>
          <w:b w:val="0"/>
          <w:sz w:val="22"/>
          <w:szCs w:val="22"/>
          <w:lang w:val="en-US"/>
        </w:rPr>
        <w:t xml:space="preserve"> whether K_offset is derived from broadcast information</w:t>
      </w:r>
      <w:r w:rsidR="00C004F5" w:rsidRPr="00614CA8">
        <w:rPr>
          <w:b w:val="0"/>
          <w:sz w:val="22"/>
          <w:szCs w:val="22"/>
          <w:lang w:val="en-US"/>
        </w:rPr>
        <w:t xml:space="preserve"> or is signaled by higher layer</w:t>
      </w:r>
      <w:r w:rsidR="000C7C5C" w:rsidRPr="00614CA8">
        <w:rPr>
          <w:b w:val="0"/>
          <w:sz w:val="22"/>
          <w:szCs w:val="22"/>
          <w:lang w:val="en-US"/>
        </w:rPr>
        <w:t>,</w:t>
      </w:r>
      <w:r w:rsidR="00C004F5" w:rsidRPr="00614CA8">
        <w:rPr>
          <w:b w:val="0"/>
          <w:sz w:val="22"/>
          <w:szCs w:val="22"/>
          <w:lang w:val="en-US"/>
        </w:rPr>
        <w:t xml:space="preserve"> and whether </w:t>
      </w:r>
      <w:r w:rsidR="000C7C5C" w:rsidRPr="00614CA8">
        <w:rPr>
          <w:b w:val="0"/>
          <w:sz w:val="22"/>
          <w:szCs w:val="22"/>
          <w:lang w:val="en-US"/>
        </w:rPr>
        <w:t>K_offset</w:t>
      </w:r>
      <w:r w:rsidR="00C004F5" w:rsidRPr="00614CA8">
        <w:rPr>
          <w:b w:val="0"/>
          <w:sz w:val="22"/>
          <w:szCs w:val="22"/>
          <w:lang w:val="en-US"/>
        </w:rPr>
        <w:t xml:space="preserve"> is configured</w:t>
      </w:r>
      <w:r w:rsidR="00507023" w:rsidRPr="00614CA8">
        <w:rPr>
          <w:b w:val="0"/>
          <w:sz w:val="22"/>
          <w:szCs w:val="22"/>
          <w:lang w:val="en-US"/>
        </w:rPr>
        <w:t>/</w:t>
      </w:r>
      <w:r w:rsidR="000C7C5C" w:rsidRPr="00614CA8">
        <w:rPr>
          <w:b w:val="0"/>
          <w:sz w:val="22"/>
          <w:szCs w:val="22"/>
          <w:lang w:val="en-US"/>
        </w:rPr>
        <w:t>derived</w:t>
      </w:r>
      <w:r w:rsidR="00C004F5" w:rsidRPr="00614CA8">
        <w:rPr>
          <w:b w:val="0"/>
          <w:sz w:val="22"/>
          <w:szCs w:val="22"/>
          <w:lang w:val="en-US"/>
        </w:rPr>
        <w:t xml:space="preserve"> per-beam or per-cell. </w:t>
      </w:r>
    </w:p>
    <w:p w14:paraId="0311960C" w14:textId="1C1E0E2F" w:rsidR="00507023" w:rsidRPr="00614CA8" w:rsidRDefault="00F11CA4" w:rsidP="00C76F85">
      <w:pPr>
        <w:pStyle w:val="LGTdoc1"/>
        <w:snapToGrid/>
        <w:spacing w:beforeLines="0" w:before="100" w:beforeAutospacing="1" w:line="360" w:lineRule="auto"/>
        <w:ind w:firstLineChars="100" w:firstLine="220"/>
        <w:contextualSpacing/>
        <w:rPr>
          <w:b w:val="0"/>
          <w:sz w:val="22"/>
          <w:szCs w:val="22"/>
          <w:lang w:val="en-US"/>
        </w:rPr>
      </w:pPr>
      <w:r w:rsidRPr="00614CA8">
        <w:rPr>
          <w:b w:val="0"/>
          <w:sz w:val="22"/>
          <w:szCs w:val="22"/>
          <w:lang w:val="en-US"/>
        </w:rPr>
        <w:t xml:space="preserve">K_offset </w:t>
      </w:r>
      <w:r w:rsidR="00360E81" w:rsidRPr="00614CA8">
        <w:rPr>
          <w:b w:val="0"/>
          <w:sz w:val="22"/>
          <w:szCs w:val="22"/>
          <w:lang w:val="en-US"/>
        </w:rPr>
        <w:t>may be</w:t>
      </w:r>
      <w:r w:rsidRPr="00614CA8">
        <w:rPr>
          <w:b w:val="0"/>
          <w:sz w:val="22"/>
          <w:szCs w:val="22"/>
          <w:lang w:val="en-US"/>
        </w:rPr>
        <w:t xml:space="preserve"> related to timing advance (TA) and used for compensat</w:t>
      </w:r>
      <w:r w:rsidR="00360E81" w:rsidRPr="00614CA8">
        <w:rPr>
          <w:b w:val="0"/>
          <w:sz w:val="22"/>
          <w:szCs w:val="22"/>
          <w:lang w:val="en-US"/>
        </w:rPr>
        <w:t>ing</w:t>
      </w:r>
      <w:r w:rsidRPr="00614CA8">
        <w:rPr>
          <w:b w:val="0"/>
          <w:sz w:val="22"/>
          <w:szCs w:val="22"/>
          <w:lang w:val="en-US"/>
        </w:rPr>
        <w:t xml:space="preserve"> TA</w:t>
      </w:r>
      <w:r w:rsidR="00360E81" w:rsidRPr="00614CA8">
        <w:rPr>
          <w:b w:val="0"/>
          <w:sz w:val="22"/>
          <w:szCs w:val="22"/>
          <w:lang w:val="en-US"/>
        </w:rPr>
        <w:t xml:space="preserve"> where the full TA </w:t>
      </w:r>
      <w:r w:rsidR="0062420F" w:rsidRPr="00614CA8">
        <w:rPr>
          <w:b w:val="0"/>
          <w:sz w:val="22"/>
          <w:szCs w:val="22"/>
          <w:lang w:val="en-US"/>
        </w:rPr>
        <w:t>can be</w:t>
      </w:r>
      <w:r w:rsidR="00360E81" w:rsidRPr="00614CA8">
        <w:rPr>
          <w:b w:val="0"/>
          <w:sz w:val="22"/>
          <w:szCs w:val="22"/>
          <w:lang w:val="en-US"/>
        </w:rPr>
        <w:t xml:space="preserve"> defined as common TA + </w:t>
      </w:r>
      <w:r w:rsidR="0062420F" w:rsidRPr="00614CA8">
        <w:rPr>
          <w:b w:val="0"/>
          <w:sz w:val="22"/>
          <w:szCs w:val="22"/>
          <w:lang w:val="en-US"/>
        </w:rPr>
        <w:t>differential</w:t>
      </w:r>
      <w:r w:rsidR="00360E81" w:rsidRPr="00614CA8">
        <w:rPr>
          <w:b w:val="0"/>
          <w:sz w:val="22"/>
          <w:szCs w:val="22"/>
          <w:lang w:val="en-US"/>
        </w:rPr>
        <w:t xml:space="preserve"> TA.</w:t>
      </w:r>
      <w:r w:rsidR="0062420F" w:rsidRPr="00614CA8">
        <w:rPr>
          <w:b w:val="0"/>
          <w:sz w:val="22"/>
          <w:szCs w:val="22"/>
          <w:lang w:val="en-US"/>
        </w:rPr>
        <w:t xml:space="preserve"> If we consider the same TA mechanism in NR for deriving differential TA, the actual differential TA in UE side and gNB side can be different, since UE will utilize accumulation of TA commands and will not send ACK/NACK for TA command. Thus, using full TA to derive and/or update K_offset is not desirable. Instead, common TA can be considered. However, in this case, additional offset </w:t>
      </w:r>
      <w:r w:rsidR="003659C1">
        <w:rPr>
          <w:b w:val="0"/>
          <w:sz w:val="22"/>
          <w:szCs w:val="22"/>
          <w:lang w:val="en-US"/>
        </w:rPr>
        <w:t xml:space="preserve">may be </w:t>
      </w:r>
      <w:r w:rsidR="0062420F" w:rsidRPr="00614CA8">
        <w:rPr>
          <w:b w:val="0"/>
          <w:sz w:val="22"/>
          <w:szCs w:val="22"/>
          <w:lang w:val="en-US"/>
        </w:rPr>
        <w:t>needed</w:t>
      </w:r>
      <w:r w:rsidR="00507023" w:rsidRPr="00614CA8">
        <w:rPr>
          <w:b w:val="0"/>
          <w:sz w:val="22"/>
          <w:szCs w:val="22"/>
          <w:lang w:val="en-US"/>
        </w:rPr>
        <w:t xml:space="preserve"> to derive K_offset. Therefore, we prefer independent K_offset signaling by higher layer. </w:t>
      </w:r>
    </w:p>
    <w:p w14:paraId="2849A917" w14:textId="04CCA520" w:rsidR="00507023" w:rsidRPr="00614CA8" w:rsidRDefault="00507023" w:rsidP="00C76F85">
      <w:pPr>
        <w:pStyle w:val="LGTdoc1"/>
        <w:snapToGrid/>
        <w:spacing w:beforeLines="0" w:before="100" w:beforeAutospacing="1" w:line="360" w:lineRule="auto"/>
        <w:ind w:firstLineChars="100" w:firstLine="220"/>
        <w:contextualSpacing/>
        <w:rPr>
          <w:b w:val="0"/>
          <w:sz w:val="22"/>
          <w:szCs w:val="22"/>
          <w:lang w:val="en-US"/>
        </w:rPr>
      </w:pPr>
      <w:r w:rsidRPr="00614CA8">
        <w:rPr>
          <w:b w:val="0"/>
          <w:sz w:val="22"/>
          <w:szCs w:val="22"/>
          <w:lang w:val="en-US"/>
        </w:rPr>
        <w:t>Regarding K_offset configuration (i.e., per beam or per-cell), we think per beam</w:t>
      </w:r>
      <w:r w:rsidR="007A46CE" w:rsidRPr="00614CA8">
        <w:rPr>
          <w:b w:val="0"/>
          <w:sz w:val="22"/>
          <w:szCs w:val="22"/>
          <w:lang w:val="en-US"/>
        </w:rPr>
        <w:t xml:space="preserve"> configuration is more suitable. This is because the cell size in NTN is much larger than TN, and therefore differential delay gap would not be negligible between UE in cell center and cell boundary. Also, depending on the serving beam, parameters for TA as well as power control can be different. </w:t>
      </w:r>
    </w:p>
    <w:p w14:paraId="7EA95B50" w14:textId="4F80FB8C" w:rsidR="003F62DF" w:rsidRPr="00614CA8" w:rsidRDefault="003F62DF" w:rsidP="00C76F85">
      <w:pPr>
        <w:wordWrap/>
        <w:spacing w:before="100" w:beforeAutospacing="1" w:after="100" w:afterAutospacing="1" w:line="360" w:lineRule="auto"/>
        <w:contextualSpacing/>
        <w:rPr>
          <w:b/>
          <w:bCs/>
        </w:rPr>
      </w:pPr>
      <w:r w:rsidRPr="00614CA8">
        <w:rPr>
          <w:b/>
          <w:bCs/>
        </w:rPr>
        <w:lastRenderedPageBreak/>
        <w:t xml:space="preserve">Proposal </w:t>
      </w:r>
      <w:r w:rsidRPr="00614CA8">
        <w:rPr>
          <w:b/>
          <w:bCs/>
        </w:rPr>
        <w:t>1</w:t>
      </w:r>
      <w:r w:rsidRPr="00614CA8">
        <w:rPr>
          <w:b/>
          <w:bCs/>
        </w:rPr>
        <w:t xml:space="preserve">: </w:t>
      </w:r>
      <w:r w:rsidRPr="00614CA8">
        <w:rPr>
          <w:b/>
          <w:bCs/>
        </w:rPr>
        <w:t xml:space="preserve">K_offset per beam is independently configured by high-layer. </w:t>
      </w:r>
    </w:p>
    <w:p w14:paraId="73893FFE" w14:textId="77777777" w:rsidR="00614CA8" w:rsidRDefault="00614CA8" w:rsidP="00C76F85">
      <w:pPr>
        <w:pStyle w:val="LGTdoc1"/>
        <w:snapToGrid/>
        <w:spacing w:beforeLines="0" w:before="100" w:beforeAutospacing="1" w:line="360" w:lineRule="auto"/>
        <w:ind w:firstLineChars="100" w:firstLine="220"/>
        <w:contextualSpacing/>
        <w:rPr>
          <w:b w:val="0"/>
          <w:sz w:val="22"/>
          <w:szCs w:val="22"/>
          <w:lang w:val="en-US"/>
        </w:rPr>
      </w:pPr>
    </w:p>
    <w:p w14:paraId="0779D1AD" w14:textId="4AD0C802" w:rsidR="00337DB8" w:rsidRPr="00614CA8" w:rsidRDefault="00EA63A5" w:rsidP="00C76F85">
      <w:pPr>
        <w:pStyle w:val="LGTdoc1"/>
        <w:snapToGrid/>
        <w:spacing w:beforeLines="0" w:before="100" w:beforeAutospacing="1" w:line="360" w:lineRule="auto"/>
        <w:ind w:firstLineChars="100" w:firstLine="220"/>
        <w:contextualSpacing/>
        <w:rPr>
          <w:b w:val="0"/>
          <w:sz w:val="22"/>
          <w:szCs w:val="22"/>
          <w:lang w:val="en-US"/>
        </w:rPr>
      </w:pPr>
      <w:r w:rsidRPr="00614CA8">
        <w:rPr>
          <w:b w:val="0"/>
          <w:sz w:val="22"/>
          <w:szCs w:val="22"/>
          <w:lang w:val="en-US"/>
        </w:rPr>
        <w:t>In LEO</w:t>
      </w:r>
      <w:r w:rsidR="00614CA8">
        <w:rPr>
          <w:b w:val="0"/>
          <w:sz w:val="22"/>
          <w:szCs w:val="22"/>
          <w:lang w:val="en-US"/>
        </w:rPr>
        <w:t xml:space="preserve"> (600 km)</w:t>
      </w:r>
      <w:r w:rsidRPr="00614CA8">
        <w:rPr>
          <w:b w:val="0"/>
          <w:sz w:val="22"/>
          <w:szCs w:val="22"/>
          <w:lang w:val="en-US"/>
        </w:rPr>
        <w:t>, the satellite moves fast (about 7.6 km/s)</w:t>
      </w:r>
      <w:r w:rsidR="00141870">
        <w:rPr>
          <w:b w:val="0"/>
          <w:sz w:val="22"/>
          <w:szCs w:val="22"/>
          <w:lang w:val="en-US"/>
        </w:rPr>
        <w:t>, and thus the RTT will vary according to the position of satellite. Also, in transparent payload scenario, feeder link switching and/or satellite switching may also impact the RTT variation. In these cases, K_offset value may need to be updated for proper NTN operation. To th</w:t>
      </w:r>
      <w:bookmarkStart w:id="4" w:name="_GoBack"/>
      <w:bookmarkEnd w:id="4"/>
      <w:r w:rsidR="00141870">
        <w:rPr>
          <w:b w:val="0"/>
          <w:sz w:val="22"/>
          <w:szCs w:val="22"/>
          <w:lang w:val="en-US"/>
        </w:rPr>
        <w:t xml:space="preserve">is end, several options can be considered including UE autonomous update based on the satellite ephemeris and update based on gNB indication like TA mechanism. </w:t>
      </w:r>
    </w:p>
    <w:p w14:paraId="5A59315D" w14:textId="52A86C09" w:rsidR="00141870" w:rsidRPr="00614CA8" w:rsidRDefault="00141870" w:rsidP="00C76F85">
      <w:pPr>
        <w:wordWrap/>
        <w:spacing w:before="100" w:beforeAutospacing="1" w:after="100" w:afterAutospacing="1" w:line="360" w:lineRule="auto"/>
        <w:contextualSpacing/>
        <w:rPr>
          <w:b/>
          <w:bCs/>
        </w:rPr>
      </w:pPr>
      <w:r w:rsidRPr="00614CA8">
        <w:rPr>
          <w:b/>
          <w:bCs/>
        </w:rPr>
        <w:t xml:space="preserve">Proposal </w:t>
      </w:r>
      <w:r>
        <w:rPr>
          <w:b/>
          <w:bCs/>
        </w:rPr>
        <w:t>2</w:t>
      </w:r>
      <w:r w:rsidRPr="00614CA8">
        <w:rPr>
          <w:b/>
          <w:bCs/>
        </w:rPr>
        <w:t>:</w:t>
      </w:r>
      <w:r>
        <w:rPr>
          <w:b/>
          <w:bCs/>
        </w:rPr>
        <w:t xml:space="preserve"> Discuss whether and how to updated </w:t>
      </w:r>
      <w:r w:rsidRPr="00614CA8">
        <w:rPr>
          <w:b/>
          <w:bCs/>
        </w:rPr>
        <w:t xml:space="preserve">K_offset </w:t>
      </w:r>
      <w:r>
        <w:rPr>
          <w:b/>
          <w:bCs/>
        </w:rPr>
        <w:t>value</w:t>
      </w:r>
      <w:r w:rsidRPr="00614CA8">
        <w:rPr>
          <w:b/>
          <w:bCs/>
        </w:rPr>
        <w:t xml:space="preserve">. </w:t>
      </w:r>
    </w:p>
    <w:p w14:paraId="552376CE" w14:textId="77777777" w:rsidR="00F25AD3" w:rsidRDefault="00F25AD3" w:rsidP="00C76F85">
      <w:pPr>
        <w:pStyle w:val="LGTdoc1"/>
        <w:snapToGrid/>
        <w:spacing w:beforeLines="0" w:before="100" w:beforeAutospacing="1" w:line="360" w:lineRule="auto"/>
        <w:contextualSpacing/>
        <w:rPr>
          <w:b w:val="0"/>
          <w:sz w:val="22"/>
          <w:lang w:val="en-US"/>
        </w:rPr>
      </w:pPr>
    </w:p>
    <w:p w14:paraId="4C919DA5" w14:textId="77777777" w:rsidR="00F25AD3" w:rsidRPr="00E73AF7" w:rsidRDefault="00F25AD3" w:rsidP="00C76F85">
      <w:pPr>
        <w:pStyle w:val="LGTdoc1"/>
        <w:snapToGrid/>
        <w:spacing w:beforeLines="0" w:before="100" w:beforeAutospacing="1" w:line="360" w:lineRule="auto"/>
        <w:contextualSpacing/>
        <w:rPr>
          <w:rFonts w:hint="eastAsia"/>
          <w:b w:val="0"/>
          <w:sz w:val="22"/>
          <w:lang w:val="en-US"/>
        </w:rPr>
      </w:pPr>
    </w:p>
    <w:p w14:paraId="5506DC73" w14:textId="77777777" w:rsidR="00DE63A0" w:rsidRDefault="00DE63A0" w:rsidP="00C76F85">
      <w:pPr>
        <w:pStyle w:val="1"/>
        <w:numPr>
          <w:ilvl w:val="0"/>
          <w:numId w:val="1"/>
        </w:numPr>
        <w:wordWrap/>
        <w:spacing w:before="100" w:beforeAutospacing="1" w:after="100" w:afterAutospacing="1" w:line="360" w:lineRule="auto"/>
        <w:ind w:left="426" w:hanging="426"/>
        <w:contextualSpacing/>
      </w:pPr>
      <w:r>
        <w:t>Conclusion</w:t>
      </w:r>
    </w:p>
    <w:p w14:paraId="350CDB46" w14:textId="6889758C" w:rsidR="00332ADC" w:rsidRDefault="00CD6707" w:rsidP="00C76F8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A63A5">
        <w:rPr>
          <w:b w:val="0"/>
          <w:sz w:val="22"/>
          <w:lang w:val="en-US"/>
        </w:rPr>
        <w:t xml:space="preserve">timing relationship enhancements for NTN. </w:t>
      </w:r>
      <w:r>
        <w:rPr>
          <w:b w:val="0"/>
          <w:sz w:val="22"/>
          <w:lang w:val="en-US"/>
        </w:rPr>
        <w:t>Based on the above discussion, we have following observations and proposals:</w:t>
      </w:r>
    </w:p>
    <w:p w14:paraId="51FEB00B" w14:textId="77777777" w:rsidR="00854580" w:rsidRDefault="00854580" w:rsidP="00C76F85">
      <w:pPr>
        <w:pStyle w:val="LGTdoc1"/>
        <w:snapToGrid/>
        <w:spacing w:beforeLines="0" w:before="100" w:beforeAutospacing="1" w:line="360" w:lineRule="auto"/>
        <w:ind w:firstLineChars="150" w:firstLine="330"/>
        <w:contextualSpacing/>
        <w:rPr>
          <w:b w:val="0"/>
          <w:sz w:val="22"/>
          <w:lang w:val="en-US"/>
        </w:rPr>
      </w:pPr>
    </w:p>
    <w:p w14:paraId="57A0A95A" w14:textId="498DB8D6" w:rsidR="00C76F85" w:rsidRPr="00C76F85" w:rsidRDefault="00C76F85" w:rsidP="00C76F85">
      <w:pPr>
        <w:pStyle w:val="LGTdoc1"/>
        <w:snapToGrid/>
        <w:spacing w:beforeLines="0" w:before="100" w:beforeAutospacing="1"/>
        <w:contextualSpacing/>
        <w:rPr>
          <w:rFonts w:hint="eastAsia"/>
          <w:sz w:val="22"/>
          <w:lang w:val="en-US"/>
        </w:rPr>
      </w:pPr>
      <w:r w:rsidRPr="00C76F85">
        <w:rPr>
          <w:sz w:val="22"/>
          <w:lang w:val="en-US"/>
        </w:rPr>
        <w:t>Proposal 1: K_offset per beam is independently configured by high-layer.</w:t>
      </w:r>
    </w:p>
    <w:p w14:paraId="320AB1FC" w14:textId="77777777" w:rsidR="00C76F85" w:rsidRPr="00C76F85" w:rsidRDefault="00C76F85" w:rsidP="00C76F85">
      <w:pPr>
        <w:wordWrap/>
        <w:spacing w:before="100" w:beforeAutospacing="1" w:after="100" w:afterAutospacing="1" w:line="240" w:lineRule="auto"/>
        <w:contextualSpacing/>
        <w:rPr>
          <w:rFonts w:eastAsia="바탕"/>
          <w:b/>
          <w:snapToGrid w:val="0"/>
          <w:kern w:val="0"/>
          <w:szCs w:val="20"/>
        </w:rPr>
      </w:pPr>
      <w:r w:rsidRPr="00C76F85">
        <w:rPr>
          <w:rFonts w:eastAsia="바탕"/>
          <w:b/>
          <w:snapToGrid w:val="0"/>
          <w:kern w:val="0"/>
          <w:szCs w:val="20"/>
        </w:rPr>
        <w:t xml:space="preserve">Proposal 2: Discuss whether and how to updated K_offset value. </w:t>
      </w:r>
    </w:p>
    <w:p w14:paraId="32B467BE" w14:textId="77777777" w:rsidR="00854580" w:rsidRPr="00C76F85" w:rsidRDefault="00854580" w:rsidP="00C76F85">
      <w:pPr>
        <w:pStyle w:val="LGTdoc1"/>
        <w:snapToGrid/>
        <w:spacing w:beforeLines="0" w:before="100" w:beforeAutospacing="1" w:line="360" w:lineRule="auto"/>
        <w:ind w:firstLineChars="150" w:firstLine="330"/>
        <w:contextualSpacing/>
        <w:rPr>
          <w:b w:val="0"/>
          <w:sz w:val="22"/>
          <w:lang w:val="en-US"/>
        </w:rPr>
      </w:pPr>
    </w:p>
    <w:p w14:paraId="5FE44A34" w14:textId="054FA089" w:rsidR="00C46AC5" w:rsidRPr="002F3E41" w:rsidRDefault="00C46AC5" w:rsidP="00C76F85">
      <w:pPr>
        <w:pStyle w:val="1"/>
        <w:widowControl/>
        <w:tabs>
          <w:tab w:val="left" w:pos="0"/>
        </w:tabs>
        <w:wordWrap/>
        <w:autoSpaceDE/>
        <w:autoSpaceDN/>
        <w:spacing w:before="100" w:beforeAutospacing="1" w:after="100" w:afterAutospacing="1" w:line="360" w:lineRule="auto"/>
        <w:contextualSpacing/>
        <w:jc w:val="both"/>
        <w:rPr>
          <w:rFonts w:eastAsia="바탕"/>
          <w:sz w:val="28"/>
        </w:rPr>
      </w:pPr>
      <w:r w:rsidRPr="002F3E41">
        <w:rPr>
          <w:rFonts w:eastAsia="바탕"/>
        </w:rPr>
        <w:t>Reference</w:t>
      </w:r>
    </w:p>
    <w:p w14:paraId="09089AEB" w14:textId="383DDBC4" w:rsidR="00C46AC5" w:rsidRPr="00CC62EB" w:rsidRDefault="00854580" w:rsidP="00C76F85">
      <w:pPr>
        <w:pStyle w:val="LGTdoc1"/>
        <w:snapToGrid/>
        <w:spacing w:beforeLines="0" w:before="100" w:beforeAutospacing="1" w:line="360" w:lineRule="auto"/>
        <w:contextualSpacing/>
        <w:rPr>
          <w:b w:val="0"/>
          <w:sz w:val="20"/>
          <w:lang w:val="en-US"/>
        </w:rPr>
      </w:pPr>
      <w:r>
        <w:rPr>
          <w:rFonts w:hint="eastAsia"/>
          <w:b w:val="0"/>
          <w:sz w:val="20"/>
          <w:lang w:val="en-US"/>
        </w:rPr>
        <w:t>[1]</w:t>
      </w:r>
      <w:r>
        <w:rPr>
          <w:b w:val="0"/>
          <w:sz w:val="20"/>
          <w:lang w:val="en-US"/>
        </w:rPr>
        <w:t xml:space="preserve"> RP-</w:t>
      </w:r>
      <w:r w:rsidR="00E6747E">
        <w:rPr>
          <w:b w:val="0"/>
          <w:sz w:val="20"/>
          <w:lang w:val="en-US"/>
        </w:rPr>
        <w:t>201256</w:t>
      </w:r>
      <w:r>
        <w:rPr>
          <w:b w:val="0"/>
          <w:sz w:val="20"/>
          <w:lang w:val="en-US"/>
        </w:rPr>
        <w:t>, “</w:t>
      </w:r>
      <w:r w:rsidRPr="00854580">
        <w:rPr>
          <w:b w:val="0"/>
          <w:sz w:val="20"/>
          <w:lang w:val="en-US"/>
        </w:rPr>
        <w:t>Solutions for NR to support non-terrestrial networks (NTN)</w:t>
      </w:r>
      <w:r>
        <w:rPr>
          <w:b w:val="0"/>
          <w:sz w:val="20"/>
          <w:lang w:val="en-US"/>
        </w:rPr>
        <w:t>”, Thales</w:t>
      </w:r>
    </w:p>
    <w:p w14:paraId="6A05D34D" w14:textId="60BDD858" w:rsidR="00133727" w:rsidRDefault="00133727" w:rsidP="00C76F85">
      <w:pPr>
        <w:pStyle w:val="LGTdoc1"/>
        <w:snapToGrid/>
        <w:spacing w:beforeLines="0" w:before="100" w:beforeAutospacing="1" w:line="360" w:lineRule="auto"/>
        <w:contextualSpacing/>
        <w:rPr>
          <w:b w:val="0"/>
          <w:sz w:val="20"/>
          <w:lang w:val="en-US"/>
        </w:rPr>
      </w:pPr>
    </w:p>
    <w:sectPr w:rsidR="001337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5DE0D" w14:textId="77777777" w:rsidR="004C387C" w:rsidRDefault="004C387C" w:rsidP="00D30654">
      <w:pPr>
        <w:spacing w:after="0" w:line="240" w:lineRule="auto"/>
      </w:pPr>
      <w:r>
        <w:separator/>
      </w:r>
    </w:p>
  </w:endnote>
  <w:endnote w:type="continuationSeparator" w:id="0">
    <w:p w14:paraId="5E6C886D" w14:textId="77777777" w:rsidR="004C387C" w:rsidRDefault="004C387C"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3E398" w14:textId="77777777" w:rsidR="004C387C" w:rsidRDefault="004C387C" w:rsidP="00D30654">
      <w:pPr>
        <w:spacing w:after="0" w:line="240" w:lineRule="auto"/>
      </w:pPr>
      <w:r>
        <w:separator/>
      </w:r>
    </w:p>
  </w:footnote>
  <w:footnote w:type="continuationSeparator" w:id="0">
    <w:p w14:paraId="03BE1092" w14:textId="77777777" w:rsidR="004C387C" w:rsidRDefault="004C387C"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4"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7"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0D10EA"/>
    <w:multiLevelType w:val="hybridMultilevel"/>
    <w:tmpl w:val="01A2E078"/>
    <w:styleLink w:val="StyleBulletedSymbolsymbolLeft025Hanging02511"/>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lvlOverride w:ilvl="0">
      <w:startOverride w:val="1"/>
    </w:lvlOverride>
  </w:num>
  <w:num w:numId="3">
    <w:abstractNumId w:val="5"/>
  </w:num>
  <w:num w:numId="4">
    <w:abstractNumId w:val="2"/>
  </w:num>
  <w:num w:numId="5">
    <w:abstractNumId w:val="0"/>
  </w:num>
  <w:num w:numId="6">
    <w:abstractNumId w:val="1"/>
  </w:num>
  <w:num w:numId="7">
    <w:abstractNumId w:val="0"/>
  </w:num>
  <w:num w:numId="8">
    <w:abstractNumId w:val="7"/>
  </w:num>
  <w:num w:numId="9">
    <w:abstractNumId w:val="4"/>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5105"/>
    <w:rsid w:val="000246EC"/>
    <w:rsid w:val="000261E9"/>
    <w:rsid w:val="00026AE1"/>
    <w:rsid w:val="0003080C"/>
    <w:rsid w:val="00031F18"/>
    <w:rsid w:val="0003278D"/>
    <w:rsid w:val="000345C4"/>
    <w:rsid w:val="00037F0D"/>
    <w:rsid w:val="0004170A"/>
    <w:rsid w:val="000445C7"/>
    <w:rsid w:val="00044E04"/>
    <w:rsid w:val="00046ECE"/>
    <w:rsid w:val="00047C81"/>
    <w:rsid w:val="00047CD2"/>
    <w:rsid w:val="00047D2F"/>
    <w:rsid w:val="00052A39"/>
    <w:rsid w:val="00056054"/>
    <w:rsid w:val="00057A9B"/>
    <w:rsid w:val="00061B7D"/>
    <w:rsid w:val="0006209D"/>
    <w:rsid w:val="0006227C"/>
    <w:rsid w:val="0006357F"/>
    <w:rsid w:val="00065637"/>
    <w:rsid w:val="000749EB"/>
    <w:rsid w:val="00074AB3"/>
    <w:rsid w:val="000777D9"/>
    <w:rsid w:val="00077861"/>
    <w:rsid w:val="00084680"/>
    <w:rsid w:val="0009000C"/>
    <w:rsid w:val="0009085C"/>
    <w:rsid w:val="00090DE1"/>
    <w:rsid w:val="00092020"/>
    <w:rsid w:val="000951F4"/>
    <w:rsid w:val="00097BE8"/>
    <w:rsid w:val="000A00AE"/>
    <w:rsid w:val="000A407B"/>
    <w:rsid w:val="000A429C"/>
    <w:rsid w:val="000A447E"/>
    <w:rsid w:val="000A5252"/>
    <w:rsid w:val="000A56C1"/>
    <w:rsid w:val="000B263D"/>
    <w:rsid w:val="000B4500"/>
    <w:rsid w:val="000B5357"/>
    <w:rsid w:val="000C24C7"/>
    <w:rsid w:val="000C2EFD"/>
    <w:rsid w:val="000C45F7"/>
    <w:rsid w:val="000C6453"/>
    <w:rsid w:val="000C7C5C"/>
    <w:rsid w:val="000D0EF1"/>
    <w:rsid w:val="000D2DF7"/>
    <w:rsid w:val="000D572C"/>
    <w:rsid w:val="000E1D15"/>
    <w:rsid w:val="000E2B6F"/>
    <w:rsid w:val="000E4730"/>
    <w:rsid w:val="000E7C34"/>
    <w:rsid w:val="000F2690"/>
    <w:rsid w:val="00100619"/>
    <w:rsid w:val="00102536"/>
    <w:rsid w:val="001041A5"/>
    <w:rsid w:val="00104D33"/>
    <w:rsid w:val="00114911"/>
    <w:rsid w:val="00122A95"/>
    <w:rsid w:val="00133727"/>
    <w:rsid w:val="0013779D"/>
    <w:rsid w:val="00137FC8"/>
    <w:rsid w:val="00141870"/>
    <w:rsid w:val="00145D4E"/>
    <w:rsid w:val="0015195A"/>
    <w:rsid w:val="0015356E"/>
    <w:rsid w:val="00154EE1"/>
    <w:rsid w:val="001554A0"/>
    <w:rsid w:val="001605B4"/>
    <w:rsid w:val="001621BF"/>
    <w:rsid w:val="0016449C"/>
    <w:rsid w:val="00170281"/>
    <w:rsid w:val="00171172"/>
    <w:rsid w:val="001712E0"/>
    <w:rsid w:val="00175AA6"/>
    <w:rsid w:val="00184F56"/>
    <w:rsid w:val="00184F73"/>
    <w:rsid w:val="00185E47"/>
    <w:rsid w:val="00186789"/>
    <w:rsid w:val="00192DE4"/>
    <w:rsid w:val="00195087"/>
    <w:rsid w:val="001950B1"/>
    <w:rsid w:val="00197C14"/>
    <w:rsid w:val="001B0EDE"/>
    <w:rsid w:val="001B19FC"/>
    <w:rsid w:val="001B7A87"/>
    <w:rsid w:val="001C5D48"/>
    <w:rsid w:val="001D4524"/>
    <w:rsid w:val="001D4E98"/>
    <w:rsid w:val="001D5B81"/>
    <w:rsid w:val="001D5C1F"/>
    <w:rsid w:val="001E00D4"/>
    <w:rsid w:val="001E0A1A"/>
    <w:rsid w:val="001E45C6"/>
    <w:rsid w:val="001F0A3A"/>
    <w:rsid w:val="001F1760"/>
    <w:rsid w:val="001F24CE"/>
    <w:rsid w:val="001F54EB"/>
    <w:rsid w:val="00201B29"/>
    <w:rsid w:val="00203824"/>
    <w:rsid w:val="002055A8"/>
    <w:rsid w:val="002203A7"/>
    <w:rsid w:val="00222DA2"/>
    <w:rsid w:val="002263C6"/>
    <w:rsid w:val="00226721"/>
    <w:rsid w:val="00231363"/>
    <w:rsid w:val="00231C2D"/>
    <w:rsid w:val="0023756B"/>
    <w:rsid w:val="00237B71"/>
    <w:rsid w:val="00240DFD"/>
    <w:rsid w:val="00240F2A"/>
    <w:rsid w:val="002454D1"/>
    <w:rsid w:val="00252632"/>
    <w:rsid w:val="00255A97"/>
    <w:rsid w:val="00255BB4"/>
    <w:rsid w:val="002657F4"/>
    <w:rsid w:val="002660FC"/>
    <w:rsid w:val="002670C6"/>
    <w:rsid w:val="00267958"/>
    <w:rsid w:val="0027358F"/>
    <w:rsid w:val="00274B25"/>
    <w:rsid w:val="00275039"/>
    <w:rsid w:val="00275446"/>
    <w:rsid w:val="00275899"/>
    <w:rsid w:val="002776CA"/>
    <w:rsid w:val="002817FB"/>
    <w:rsid w:val="00283CBC"/>
    <w:rsid w:val="00290587"/>
    <w:rsid w:val="00291B1A"/>
    <w:rsid w:val="002951C3"/>
    <w:rsid w:val="002A3193"/>
    <w:rsid w:val="002B4D95"/>
    <w:rsid w:val="002C517E"/>
    <w:rsid w:val="002E0FB4"/>
    <w:rsid w:val="002E5D8A"/>
    <w:rsid w:val="002E6702"/>
    <w:rsid w:val="002E6FC5"/>
    <w:rsid w:val="002E7C8B"/>
    <w:rsid w:val="002F150E"/>
    <w:rsid w:val="002F21F7"/>
    <w:rsid w:val="002F3E41"/>
    <w:rsid w:val="00303C10"/>
    <w:rsid w:val="00305BCE"/>
    <w:rsid w:val="003064E5"/>
    <w:rsid w:val="0031273A"/>
    <w:rsid w:val="00326037"/>
    <w:rsid w:val="0033120F"/>
    <w:rsid w:val="00331E4D"/>
    <w:rsid w:val="00332ADC"/>
    <w:rsid w:val="003342CF"/>
    <w:rsid w:val="003360A8"/>
    <w:rsid w:val="00337423"/>
    <w:rsid w:val="003377B5"/>
    <w:rsid w:val="00337C8C"/>
    <w:rsid w:val="00337DB8"/>
    <w:rsid w:val="003400B8"/>
    <w:rsid w:val="00340C8B"/>
    <w:rsid w:val="00340CC8"/>
    <w:rsid w:val="0034193B"/>
    <w:rsid w:val="00351D6D"/>
    <w:rsid w:val="0035218C"/>
    <w:rsid w:val="00353FC8"/>
    <w:rsid w:val="00354A80"/>
    <w:rsid w:val="00360A3A"/>
    <w:rsid w:val="00360E81"/>
    <w:rsid w:val="003659C1"/>
    <w:rsid w:val="003705CE"/>
    <w:rsid w:val="0037122D"/>
    <w:rsid w:val="00377CDF"/>
    <w:rsid w:val="003816BA"/>
    <w:rsid w:val="00382CDA"/>
    <w:rsid w:val="00382EDE"/>
    <w:rsid w:val="003872EE"/>
    <w:rsid w:val="00394DF7"/>
    <w:rsid w:val="00395FA0"/>
    <w:rsid w:val="00396966"/>
    <w:rsid w:val="00397F72"/>
    <w:rsid w:val="003A091B"/>
    <w:rsid w:val="003A35E5"/>
    <w:rsid w:val="003A3A28"/>
    <w:rsid w:val="003B0CA9"/>
    <w:rsid w:val="003B1856"/>
    <w:rsid w:val="003B7ADF"/>
    <w:rsid w:val="003B7E08"/>
    <w:rsid w:val="003C0A7F"/>
    <w:rsid w:val="003C4F0E"/>
    <w:rsid w:val="003C66FD"/>
    <w:rsid w:val="003C6BA1"/>
    <w:rsid w:val="003D0E83"/>
    <w:rsid w:val="003D1C1D"/>
    <w:rsid w:val="003D5AD4"/>
    <w:rsid w:val="003D70D1"/>
    <w:rsid w:val="003D71B2"/>
    <w:rsid w:val="003E4034"/>
    <w:rsid w:val="003E6FDA"/>
    <w:rsid w:val="003F3BF5"/>
    <w:rsid w:val="003F3F91"/>
    <w:rsid w:val="003F591D"/>
    <w:rsid w:val="003F62DF"/>
    <w:rsid w:val="00404A52"/>
    <w:rsid w:val="00410BFD"/>
    <w:rsid w:val="00416BB4"/>
    <w:rsid w:val="0041723A"/>
    <w:rsid w:val="00420DEF"/>
    <w:rsid w:val="00427F68"/>
    <w:rsid w:val="004336D3"/>
    <w:rsid w:val="0044216A"/>
    <w:rsid w:val="004441F5"/>
    <w:rsid w:val="00447827"/>
    <w:rsid w:val="00447C7C"/>
    <w:rsid w:val="00452727"/>
    <w:rsid w:val="00454D12"/>
    <w:rsid w:val="00455F73"/>
    <w:rsid w:val="004573FE"/>
    <w:rsid w:val="0046061B"/>
    <w:rsid w:val="0046396B"/>
    <w:rsid w:val="004639B8"/>
    <w:rsid w:val="00467F25"/>
    <w:rsid w:val="00470138"/>
    <w:rsid w:val="004772D1"/>
    <w:rsid w:val="00484234"/>
    <w:rsid w:val="004923D1"/>
    <w:rsid w:val="00494474"/>
    <w:rsid w:val="00496242"/>
    <w:rsid w:val="004967DF"/>
    <w:rsid w:val="004A0633"/>
    <w:rsid w:val="004A0E9B"/>
    <w:rsid w:val="004A1807"/>
    <w:rsid w:val="004A6D8B"/>
    <w:rsid w:val="004B5AD0"/>
    <w:rsid w:val="004B7B9E"/>
    <w:rsid w:val="004C387C"/>
    <w:rsid w:val="004C50BE"/>
    <w:rsid w:val="004C65C7"/>
    <w:rsid w:val="004C6957"/>
    <w:rsid w:val="004D2D8F"/>
    <w:rsid w:val="004E1800"/>
    <w:rsid w:val="004F21C0"/>
    <w:rsid w:val="004F60D7"/>
    <w:rsid w:val="004F6F02"/>
    <w:rsid w:val="00501539"/>
    <w:rsid w:val="0050353F"/>
    <w:rsid w:val="005056DA"/>
    <w:rsid w:val="00507023"/>
    <w:rsid w:val="0051172B"/>
    <w:rsid w:val="005144B1"/>
    <w:rsid w:val="00521A2F"/>
    <w:rsid w:val="005266A9"/>
    <w:rsid w:val="0053062A"/>
    <w:rsid w:val="00532A21"/>
    <w:rsid w:val="005356B4"/>
    <w:rsid w:val="005373A2"/>
    <w:rsid w:val="00547287"/>
    <w:rsid w:val="00551816"/>
    <w:rsid w:val="0055418F"/>
    <w:rsid w:val="00557D9F"/>
    <w:rsid w:val="00561DC2"/>
    <w:rsid w:val="005660D8"/>
    <w:rsid w:val="00566F6A"/>
    <w:rsid w:val="00567AE8"/>
    <w:rsid w:val="00570571"/>
    <w:rsid w:val="00570FF9"/>
    <w:rsid w:val="00575C6F"/>
    <w:rsid w:val="00580629"/>
    <w:rsid w:val="00584597"/>
    <w:rsid w:val="0058480E"/>
    <w:rsid w:val="005865A9"/>
    <w:rsid w:val="00586BC5"/>
    <w:rsid w:val="00596AD8"/>
    <w:rsid w:val="005A4225"/>
    <w:rsid w:val="005A45B1"/>
    <w:rsid w:val="005A575F"/>
    <w:rsid w:val="005A73B7"/>
    <w:rsid w:val="005B0AE5"/>
    <w:rsid w:val="005C645F"/>
    <w:rsid w:val="005C6DAE"/>
    <w:rsid w:val="005C7A77"/>
    <w:rsid w:val="005D03E5"/>
    <w:rsid w:val="005D05DB"/>
    <w:rsid w:val="005D333F"/>
    <w:rsid w:val="005D3702"/>
    <w:rsid w:val="005D5117"/>
    <w:rsid w:val="005D5803"/>
    <w:rsid w:val="005D797A"/>
    <w:rsid w:val="005E483B"/>
    <w:rsid w:val="005E525B"/>
    <w:rsid w:val="005E77D6"/>
    <w:rsid w:val="005F552C"/>
    <w:rsid w:val="00612827"/>
    <w:rsid w:val="0061328E"/>
    <w:rsid w:val="00614CA8"/>
    <w:rsid w:val="00615675"/>
    <w:rsid w:val="006169A9"/>
    <w:rsid w:val="006236E8"/>
    <w:rsid w:val="0062420F"/>
    <w:rsid w:val="00624558"/>
    <w:rsid w:val="00626466"/>
    <w:rsid w:val="0063099A"/>
    <w:rsid w:val="006318FA"/>
    <w:rsid w:val="006338B9"/>
    <w:rsid w:val="00634E08"/>
    <w:rsid w:val="00637305"/>
    <w:rsid w:val="00637B3F"/>
    <w:rsid w:val="006420A8"/>
    <w:rsid w:val="00643C8B"/>
    <w:rsid w:val="006577A2"/>
    <w:rsid w:val="00661B31"/>
    <w:rsid w:val="006622D7"/>
    <w:rsid w:val="00674A5F"/>
    <w:rsid w:val="00675AE3"/>
    <w:rsid w:val="0068027E"/>
    <w:rsid w:val="00680446"/>
    <w:rsid w:val="006823BA"/>
    <w:rsid w:val="006826B9"/>
    <w:rsid w:val="00683D8C"/>
    <w:rsid w:val="006870A9"/>
    <w:rsid w:val="006926A9"/>
    <w:rsid w:val="006A35DA"/>
    <w:rsid w:val="006A4330"/>
    <w:rsid w:val="006A44DF"/>
    <w:rsid w:val="006A5BDB"/>
    <w:rsid w:val="006B33A7"/>
    <w:rsid w:val="006B516C"/>
    <w:rsid w:val="006C226F"/>
    <w:rsid w:val="006D0BA9"/>
    <w:rsid w:val="006D1608"/>
    <w:rsid w:val="006D21D0"/>
    <w:rsid w:val="006D5D0B"/>
    <w:rsid w:val="006D5FB1"/>
    <w:rsid w:val="006D7185"/>
    <w:rsid w:val="006E007E"/>
    <w:rsid w:val="006E2160"/>
    <w:rsid w:val="006E307E"/>
    <w:rsid w:val="006E4A3A"/>
    <w:rsid w:val="006E722D"/>
    <w:rsid w:val="006F1829"/>
    <w:rsid w:val="006F2A94"/>
    <w:rsid w:val="006F2CD9"/>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5168"/>
    <w:rsid w:val="00735EEB"/>
    <w:rsid w:val="00742118"/>
    <w:rsid w:val="00750C2D"/>
    <w:rsid w:val="00752C9F"/>
    <w:rsid w:val="007535A8"/>
    <w:rsid w:val="00772D72"/>
    <w:rsid w:val="0078127D"/>
    <w:rsid w:val="00784301"/>
    <w:rsid w:val="00785E7A"/>
    <w:rsid w:val="00786BB8"/>
    <w:rsid w:val="00790613"/>
    <w:rsid w:val="00791235"/>
    <w:rsid w:val="007A2989"/>
    <w:rsid w:val="007A4618"/>
    <w:rsid w:val="007A46CE"/>
    <w:rsid w:val="007A6DEF"/>
    <w:rsid w:val="007A716B"/>
    <w:rsid w:val="007B24CD"/>
    <w:rsid w:val="007B2CBA"/>
    <w:rsid w:val="007B7EE4"/>
    <w:rsid w:val="007C204C"/>
    <w:rsid w:val="007C2067"/>
    <w:rsid w:val="007C7454"/>
    <w:rsid w:val="007D0144"/>
    <w:rsid w:val="007D2EF2"/>
    <w:rsid w:val="007D302A"/>
    <w:rsid w:val="007D404F"/>
    <w:rsid w:val="007D4E40"/>
    <w:rsid w:val="007D5CCC"/>
    <w:rsid w:val="007D6DF0"/>
    <w:rsid w:val="007E0B8C"/>
    <w:rsid w:val="007E123D"/>
    <w:rsid w:val="007F27A3"/>
    <w:rsid w:val="007F418A"/>
    <w:rsid w:val="00805CFC"/>
    <w:rsid w:val="00812242"/>
    <w:rsid w:val="00814397"/>
    <w:rsid w:val="00816D94"/>
    <w:rsid w:val="008203A6"/>
    <w:rsid w:val="00821576"/>
    <w:rsid w:val="008217E7"/>
    <w:rsid w:val="00822D10"/>
    <w:rsid w:val="00824D78"/>
    <w:rsid w:val="00824DFB"/>
    <w:rsid w:val="00835159"/>
    <w:rsid w:val="00841E13"/>
    <w:rsid w:val="0084248D"/>
    <w:rsid w:val="00842B13"/>
    <w:rsid w:val="008445AD"/>
    <w:rsid w:val="00845420"/>
    <w:rsid w:val="00854580"/>
    <w:rsid w:val="008560D4"/>
    <w:rsid w:val="008614B5"/>
    <w:rsid w:val="0086227E"/>
    <w:rsid w:val="00865B16"/>
    <w:rsid w:val="00867B33"/>
    <w:rsid w:val="00873A1B"/>
    <w:rsid w:val="0087462D"/>
    <w:rsid w:val="008777CB"/>
    <w:rsid w:val="008826B2"/>
    <w:rsid w:val="00882A8E"/>
    <w:rsid w:val="0088707C"/>
    <w:rsid w:val="008918D6"/>
    <w:rsid w:val="0089258A"/>
    <w:rsid w:val="00895A3D"/>
    <w:rsid w:val="00896AEB"/>
    <w:rsid w:val="008A0473"/>
    <w:rsid w:val="008A2292"/>
    <w:rsid w:val="008A2C71"/>
    <w:rsid w:val="008B2637"/>
    <w:rsid w:val="008C04A7"/>
    <w:rsid w:val="008C1982"/>
    <w:rsid w:val="008C1C65"/>
    <w:rsid w:val="008D5EA4"/>
    <w:rsid w:val="008D690D"/>
    <w:rsid w:val="008E3BCB"/>
    <w:rsid w:val="008E4C38"/>
    <w:rsid w:val="008E74E4"/>
    <w:rsid w:val="008E7B5B"/>
    <w:rsid w:val="008F258C"/>
    <w:rsid w:val="008F3EE1"/>
    <w:rsid w:val="008F40E0"/>
    <w:rsid w:val="00901F37"/>
    <w:rsid w:val="009034DB"/>
    <w:rsid w:val="009036EF"/>
    <w:rsid w:val="0090396C"/>
    <w:rsid w:val="009050BF"/>
    <w:rsid w:val="00905837"/>
    <w:rsid w:val="009068B9"/>
    <w:rsid w:val="00910179"/>
    <w:rsid w:val="0091388C"/>
    <w:rsid w:val="00923276"/>
    <w:rsid w:val="00923DCB"/>
    <w:rsid w:val="00926E76"/>
    <w:rsid w:val="0093102E"/>
    <w:rsid w:val="009322E8"/>
    <w:rsid w:val="00941D2D"/>
    <w:rsid w:val="0094397C"/>
    <w:rsid w:val="00946549"/>
    <w:rsid w:val="00946FE9"/>
    <w:rsid w:val="00953FCA"/>
    <w:rsid w:val="00955824"/>
    <w:rsid w:val="00955BCB"/>
    <w:rsid w:val="00955D5E"/>
    <w:rsid w:val="00955E85"/>
    <w:rsid w:val="00960BA6"/>
    <w:rsid w:val="00962965"/>
    <w:rsid w:val="00962F88"/>
    <w:rsid w:val="00964FC1"/>
    <w:rsid w:val="00970F70"/>
    <w:rsid w:val="009846E7"/>
    <w:rsid w:val="0098595E"/>
    <w:rsid w:val="00987B8F"/>
    <w:rsid w:val="0099185D"/>
    <w:rsid w:val="009A0F80"/>
    <w:rsid w:val="009A586A"/>
    <w:rsid w:val="009A6121"/>
    <w:rsid w:val="009A7B26"/>
    <w:rsid w:val="009B1ADF"/>
    <w:rsid w:val="009B6B85"/>
    <w:rsid w:val="009C0BAB"/>
    <w:rsid w:val="009C116F"/>
    <w:rsid w:val="009C12C0"/>
    <w:rsid w:val="009C1846"/>
    <w:rsid w:val="009C4FCF"/>
    <w:rsid w:val="009C502C"/>
    <w:rsid w:val="009C7086"/>
    <w:rsid w:val="009D0C26"/>
    <w:rsid w:val="009D21EF"/>
    <w:rsid w:val="009D3CF4"/>
    <w:rsid w:val="009D41A6"/>
    <w:rsid w:val="009D6B12"/>
    <w:rsid w:val="009D7C62"/>
    <w:rsid w:val="009E10EF"/>
    <w:rsid w:val="009E3B3D"/>
    <w:rsid w:val="009E46F8"/>
    <w:rsid w:val="009E53E5"/>
    <w:rsid w:val="009E6FCD"/>
    <w:rsid w:val="009F36A2"/>
    <w:rsid w:val="009F372B"/>
    <w:rsid w:val="009F414E"/>
    <w:rsid w:val="009F534A"/>
    <w:rsid w:val="009F54F3"/>
    <w:rsid w:val="009F78D5"/>
    <w:rsid w:val="00A01AB7"/>
    <w:rsid w:val="00A10100"/>
    <w:rsid w:val="00A17D70"/>
    <w:rsid w:val="00A2012D"/>
    <w:rsid w:val="00A256CA"/>
    <w:rsid w:val="00A25C2C"/>
    <w:rsid w:val="00A4288C"/>
    <w:rsid w:val="00A44807"/>
    <w:rsid w:val="00A45CBC"/>
    <w:rsid w:val="00A47F28"/>
    <w:rsid w:val="00A5080A"/>
    <w:rsid w:val="00A55819"/>
    <w:rsid w:val="00A65820"/>
    <w:rsid w:val="00A65A94"/>
    <w:rsid w:val="00A6609B"/>
    <w:rsid w:val="00A7130A"/>
    <w:rsid w:val="00A718D9"/>
    <w:rsid w:val="00A90917"/>
    <w:rsid w:val="00A90B99"/>
    <w:rsid w:val="00A92A6F"/>
    <w:rsid w:val="00A978AF"/>
    <w:rsid w:val="00AA1907"/>
    <w:rsid w:val="00AA22AF"/>
    <w:rsid w:val="00AB0F85"/>
    <w:rsid w:val="00AB1AA7"/>
    <w:rsid w:val="00AB6DDF"/>
    <w:rsid w:val="00AC3232"/>
    <w:rsid w:val="00AC3B86"/>
    <w:rsid w:val="00AD6741"/>
    <w:rsid w:val="00AE0715"/>
    <w:rsid w:val="00AE5249"/>
    <w:rsid w:val="00AE55F7"/>
    <w:rsid w:val="00AF1DCC"/>
    <w:rsid w:val="00AF6CB8"/>
    <w:rsid w:val="00B0116C"/>
    <w:rsid w:val="00B12E1A"/>
    <w:rsid w:val="00B22F4A"/>
    <w:rsid w:val="00B27ECA"/>
    <w:rsid w:val="00B30F7D"/>
    <w:rsid w:val="00B31B3D"/>
    <w:rsid w:val="00B32BC7"/>
    <w:rsid w:val="00B37780"/>
    <w:rsid w:val="00B4727F"/>
    <w:rsid w:val="00B53DAB"/>
    <w:rsid w:val="00B55568"/>
    <w:rsid w:val="00B563C0"/>
    <w:rsid w:val="00B568D2"/>
    <w:rsid w:val="00B56D08"/>
    <w:rsid w:val="00B70D25"/>
    <w:rsid w:val="00B77767"/>
    <w:rsid w:val="00B84BDC"/>
    <w:rsid w:val="00B93085"/>
    <w:rsid w:val="00BA32BB"/>
    <w:rsid w:val="00BA584F"/>
    <w:rsid w:val="00BA5E7B"/>
    <w:rsid w:val="00BB2A81"/>
    <w:rsid w:val="00BB7347"/>
    <w:rsid w:val="00BC5230"/>
    <w:rsid w:val="00BC58FD"/>
    <w:rsid w:val="00BD7EC9"/>
    <w:rsid w:val="00BE0E0C"/>
    <w:rsid w:val="00BE1CD6"/>
    <w:rsid w:val="00BE73C5"/>
    <w:rsid w:val="00BF07B8"/>
    <w:rsid w:val="00BF30BC"/>
    <w:rsid w:val="00BF506D"/>
    <w:rsid w:val="00C004F5"/>
    <w:rsid w:val="00C00745"/>
    <w:rsid w:val="00C00823"/>
    <w:rsid w:val="00C0093B"/>
    <w:rsid w:val="00C105EC"/>
    <w:rsid w:val="00C1657D"/>
    <w:rsid w:val="00C22525"/>
    <w:rsid w:val="00C23DE8"/>
    <w:rsid w:val="00C24179"/>
    <w:rsid w:val="00C265CF"/>
    <w:rsid w:val="00C274A9"/>
    <w:rsid w:val="00C27E12"/>
    <w:rsid w:val="00C43340"/>
    <w:rsid w:val="00C44D3E"/>
    <w:rsid w:val="00C46AC5"/>
    <w:rsid w:val="00C47117"/>
    <w:rsid w:val="00C52337"/>
    <w:rsid w:val="00C62646"/>
    <w:rsid w:val="00C63331"/>
    <w:rsid w:val="00C6637A"/>
    <w:rsid w:val="00C668F3"/>
    <w:rsid w:val="00C76F85"/>
    <w:rsid w:val="00C8393D"/>
    <w:rsid w:val="00C8404D"/>
    <w:rsid w:val="00C90B0B"/>
    <w:rsid w:val="00C92590"/>
    <w:rsid w:val="00CA03C3"/>
    <w:rsid w:val="00CA0D3C"/>
    <w:rsid w:val="00CA4C5D"/>
    <w:rsid w:val="00CA6AF8"/>
    <w:rsid w:val="00CB3219"/>
    <w:rsid w:val="00CB5B2B"/>
    <w:rsid w:val="00CB6937"/>
    <w:rsid w:val="00CC1607"/>
    <w:rsid w:val="00CC62EB"/>
    <w:rsid w:val="00CD6707"/>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229A9"/>
    <w:rsid w:val="00D250B7"/>
    <w:rsid w:val="00D25D1D"/>
    <w:rsid w:val="00D27FF4"/>
    <w:rsid w:val="00D30654"/>
    <w:rsid w:val="00D3521D"/>
    <w:rsid w:val="00D46C4A"/>
    <w:rsid w:val="00D51804"/>
    <w:rsid w:val="00D52134"/>
    <w:rsid w:val="00D563AC"/>
    <w:rsid w:val="00D60505"/>
    <w:rsid w:val="00D60D65"/>
    <w:rsid w:val="00D63975"/>
    <w:rsid w:val="00D667CD"/>
    <w:rsid w:val="00D707AB"/>
    <w:rsid w:val="00D72CE5"/>
    <w:rsid w:val="00D75276"/>
    <w:rsid w:val="00D75BCB"/>
    <w:rsid w:val="00D82135"/>
    <w:rsid w:val="00D82938"/>
    <w:rsid w:val="00D84C99"/>
    <w:rsid w:val="00D861F1"/>
    <w:rsid w:val="00D9563D"/>
    <w:rsid w:val="00D9716E"/>
    <w:rsid w:val="00D97C76"/>
    <w:rsid w:val="00DA0C25"/>
    <w:rsid w:val="00DA3071"/>
    <w:rsid w:val="00DA58FD"/>
    <w:rsid w:val="00DA67C6"/>
    <w:rsid w:val="00DB0203"/>
    <w:rsid w:val="00DB1306"/>
    <w:rsid w:val="00DB6AF1"/>
    <w:rsid w:val="00DC4A98"/>
    <w:rsid w:val="00DC4FC8"/>
    <w:rsid w:val="00DC51E5"/>
    <w:rsid w:val="00DD189F"/>
    <w:rsid w:val="00DD341A"/>
    <w:rsid w:val="00DD358A"/>
    <w:rsid w:val="00DD4667"/>
    <w:rsid w:val="00DD7D67"/>
    <w:rsid w:val="00DE0F7D"/>
    <w:rsid w:val="00DE406C"/>
    <w:rsid w:val="00DE63A0"/>
    <w:rsid w:val="00DF0A56"/>
    <w:rsid w:val="00DF1125"/>
    <w:rsid w:val="00DF475B"/>
    <w:rsid w:val="00E0046E"/>
    <w:rsid w:val="00E0393C"/>
    <w:rsid w:val="00E0548C"/>
    <w:rsid w:val="00E14BBE"/>
    <w:rsid w:val="00E15348"/>
    <w:rsid w:val="00E1546D"/>
    <w:rsid w:val="00E15CE1"/>
    <w:rsid w:val="00E21C05"/>
    <w:rsid w:val="00E24003"/>
    <w:rsid w:val="00E30138"/>
    <w:rsid w:val="00E34A10"/>
    <w:rsid w:val="00E378EE"/>
    <w:rsid w:val="00E440CA"/>
    <w:rsid w:val="00E45893"/>
    <w:rsid w:val="00E46412"/>
    <w:rsid w:val="00E47787"/>
    <w:rsid w:val="00E51AFA"/>
    <w:rsid w:val="00E52C71"/>
    <w:rsid w:val="00E54D2F"/>
    <w:rsid w:val="00E672F4"/>
    <w:rsid w:val="00E6747E"/>
    <w:rsid w:val="00E73AF7"/>
    <w:rsid w:val="00E75829"/>
    <w:rsid w:val="00E80467"/>
    <w:rsid w:val="00E84165"/>
    <w:rsid w:val="00E90FE2"/>
    <w:rsid w:val="00E91C81"/>
    <w:rsid w:val="00E9620E"/>
    <w:rsid w:val="00EA3011"/>
    <w:rsid w:val="00EA3D13"/>
    <w:rsid w:val="00EA4915"/>
    <w:rsid w:val="00EA5F45"/>
    <w:rsid w:val="00EA63A5"/>
    <w:rsid w:val="00EB0BEF"/>
    <w:rsid w:val="00EC0B4F"/>
    <w:rsid w:val="00EC15C4"/>
    <w:rsid w:val="00EC4995"/>
    <w:rsid w:val="00EC6FD3"/>
    <w:rsid w:val="00EC7118"/>
    <w:rsid w:val="00ED3EDD"/>
    <w:rsid w:val="00ED500C"/>
    <w:rsid w:val="00ED78DC"/>
    <w:rsid w:val="00EE1C36"/>
    <w:rsid w:val="00EE755D"/>
    <w:rsid w:val="00EF1FAC"/>
    <w:rsid w:val="00EF21CA"/>
    <w:rsid w:val="00EF394C"/>
    <w:rsid w:val="00EF3F2B"/>
    <w:rsid w:val="00F00F7A"/>
    <w:rsid w:val="00F041CB"/>
    <w:rsid w:val="00F04565"/>
    <w:rsid w:val="00F0659E"/>
    <w:rsid w:val="00F11CA4"/>
    <w:rsid w:val="00F13AD7"/>
    <w:rsid w:val="00F14912"/>
    <w:rsid w:val="00F153DA"/>
    <w:rsid w:val="00F25AD3"/>
    <w:rsid w:val="00F31215"/>
    <w:rsid w:val="00F33EE1"/>
    <w:rsid w:val="00F3486C"/>
    <w:rsid w:val="00F37B1B"/>
    <w:rsid w:val="00F41914"/>
    <w:rsid w:val="00F420A6"/>
    <w:rsid w:val="00F44B4E"/>
    <w:rsid w:val="00F457E0"/>
    <w:rsid w:val="00F51946"/>
    <w:rsid w:val="00F71AE5"/>
    <w:rsid w:val="00F752E5"/>
    <w:rsid w:val="00F76CF7"/>
    <w:rsid w:val="00F81399"/>
    <w:rsid w:val="00F82DAB"/>
    <w:rsid w:val="00F8322E"/>
    <w:rsid w:val="00F863C6"/>
    <w:rsid w:val="00F86813"/>
    <w:rsid w:val="00F875DD"/>
    <w:rsid w:val="00F90B20"/>
    <w:rsid w:val="00F9215D"/>
    <w:rsid w:val="00F922B7"/>
    <w:rsid w:val="00FA090D"/>
    <w:rsid w:val="00FA7123"/>
    <w:rsid w:val="00FB6E62"/>
    <w:rsid w:val="00FC3B47"/>
    <w:rsid w:val="00FC54AC"/>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numbering" w:customStyle="1" w:styleId="StyleBulletedSymbolsymbolLeft025Hanging02511">
    <w:name w:val="Style Bulleted Symbol (symbol) Left:  0.25&quot; Hanging:  0.25&quot;11"/>
    <w:basedOn w:val="a2"/>
    <w:rsid w:val="00382ED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147DD-1E0A-41B3-B09D-F51390EC0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3</Pages>
  <Words>441</Words>
  <Characters>2518</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41</cp:revision>
  <cp:lastPrinted>2019-08-16T03:53:00Z</cp:lastPrinted>
  <dcterms:created xsi:type="dcterms:W3CDTF">2020-04-07T04:12:00Z</dcterms:created>
  <dcterms:modified xsi:type="dcterms:W3CDTF">2020-08-07T05:55:00Z</dcterms:modified>
</cp:coreProperties>
</file>